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047FBA5" w:rsidR="00E66558" w:rsidRDefault="6F9F21F5">
      <w:pPr>
        <w:pStyle w:val="Heading1"/>
      </w:pPr>
      <w:bookmarkStart w:id="0" w:name="_Toc400361362"/>
      <w:bookmarkStart w:id="1" w:name="_Toc443397153"/>
      <w:bookmarkStart w:id="2" w:name="_Toc357771638"/>
      <w:bookmarkStart w:id="3" w:name="_Toc346793416"/>
      <w:bookmarkStart w:id="4" w:name="_Toc328122777"/>
      <w:r>
        <w:t xml:space="preserve">Springfields First School </w: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3" w14:textId="557A0BF9" w:rsidR="00E66558" w:rsidRDefault="009D71E8" w:rsidP="3F329CFB">
      <w:pPr>
        <w:pStyle w:val="Heading2"/>
        <w:spacing w:before="240"/>
        <w:jc w:val="both"/>
        <w:rPr>
          <w:b w:val="0"/>
          <w:color w:val="auto"/>
          <w:sz w:val="24"/>
          <w:szCs w:val="24"/>
        </w:rPr>
      </w:pPr>
      <w:r w:rsidRPr="3F329CFB">
        <w:rPr>
          <w:b w:val="0"/>
          <w:color w:val="auto"/>
          <w:sz w:val="24"/>
          <w:szCs w:val="24"/>
        </w:rPr>
        <w:t>This statement details our school’s use of pupil premium funding to help improve the attainment of our disadvantaged pupils. It outlines our</w:t>
      </w:r>
      <w:r w:rsidR="004413BF" w:rsidRPr="3F329CFB">
        <w:rPr>
          <w:b w:val="0"/>
          <w:color w:val="auto"/>
          <w:sz w:val="24"/>
          <w:szCs w:val="24"/>
        </w:rPr>
        <w:t xml:space="preserve"> </w:t>
      </w:r>
      <w:r w:rsidRPr="3F329CFB">
        <w:rPr>
          <w:b w:val="0"/>
          <w:color w:val="auto"/>
          <w:sz w:val="24"/>
          <w:szCs w:val="24"/>
        </w:rPr>
        <w:t>pupil premium strategy</w:t>
      </w:r>
      <w:r w:rsidR="00C25A90" w:rsidRPr="3F329CFB">
        <w:rPr>
          <w:b w:val="0"/>
          <w:color w:val="auto"/>
          <w:sz w:val="24"/>
          <w:szCs w:val="24"/>
        </w:rPr>
        <w:t xml:space="preserve"> (2024-2027</w:t>
      </w:r>
      <w:r w:rsidR="0072669B" w:rsidRPr="3F329CFB">
        <w:rPr>
          <w:b w:val="0"/>
          <w:color w:val="auto"/>
          <w:sz w:val="24"/>
          <w:szCs w:val="24"/>
        </w:rPr>
        <w:t>)</w:t>
      </w:r>
      <w:r w:rsidRPr="3F329CFB">
        <w:rPr>
          <w:b w:val="0"/>
          <w:color w:val="auto"/>
          <w:sz w:val="24"/>
          <w:szCs w:val="24"/>
        </w:rPr>
        <w:t xml:space="preserve">,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708F893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708F893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4B773EF0" w:rsidR="00E66558" w:rsidRDefault="00D50A79">
            <w:pPr>
              <w:pStyle w:val="TableRow"/>
            </w:pPr>
            <w:r>
              <w:t>Springfields First School</w:t>
            </w:r>
          </w:p>
        </w:tc>
      </w:tr>
      <w:tr w:rsidR="00E66558" w14:paraId="2A7D54BD" w14:textId="77777777" w:rsidTr="708F893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6A568F0" w:rsidR="00E66558" w:rsidRDefault="6E7472F0">
            <w:pPr>
              <w:pStyle w:val="TableRow"/>
            </w:pPr>
            <w:r>
              <w:t>16</w:t>
            </w:r>
            <w:r w:rsidR="00CE2B01">
              <w:t>2</w:t>
            </w:r>
          </w:p>
        </w:tc>
      </w:tr>
      <w:tr w:rsidR="00E66558" w14:paraId="2A7D54C0" w14:textId="77777777" w:rsidTr="708F893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C487CCE" w:rsidR="00E66558" w:rsidRDefault="5F5DF319">
            <w:pPr>
              <w:pStyle w:val="TableRow"/>
            </w:pPr>
            <w:r>
              <w:t>1</w:t>
            </w:r>
            <w:r w:rsidR="00CE2B01">
              <w:t>5.4</w:t>
            </w:r>
            <w:r w:rsidR="39E3A140">
              <w:t>%</w:t>
            </w:r>
          </w:p>
        </w:tc>
      </w:tr>
      <w:tr w:rsidR="00E66558" w14:paraId="2A7D54C3" w14:textId="77777777" w:rsidTr="708F893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1D883D49" w:rsidR="00E66558" w:rsidRDefault="009D71E8" w:rsidP="3F329CFB">
            <w:pPr>
              <w:pStyle w:val="TableRow"/>
              <w:rPr>
                <w:b/>
                <w:bCs/>
              </w:rPr>
            </w:pPr>
            <w:r>
              <w:t>Academic</w:t>
            </w:r>
            <w:r w:rsidR="15CB687E">
              <w:t xml:space="preserve"> </w:t>
            </w:r>
            <w:r>
              <w:t xml:space="preserve">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C2210F8" w:rsidR="00E66558" w:rsidRDefault="00C25A90">
            <w:pPr>
              <w:pStyle w:val="TableRow"/>
            </w:pPr>
            <w:r>
              <w:t>2024 – 2027</w:t>
            </w:r>
            <w:r w:rsidR="46F37395">
              <w:t xml:space="preserve"> </w:t>
            </w:r>
            <w:r w:rsidR="677C7B5D">
              <w:t>(</w:t>
            </w:r>
            <w:r w:rsidR="46F37395">
              <w:t>1</w:t>
            </w:r>
            <w:r w:rsidR="46F37395" w:rsidRPr="708F893A">
              <w:rPr>
                <w:vertAlign w:val="superscript"/>
              </w:rPr>
              <w:t>st</w:t>
            </w:r>
            <w:r w:rsidR="46F37395">
              <w:t xml:space="preserve"> of 3 year</w:t>
            </w:r>
            <w:r w:rsidR="035AAA3F">
              <w:t>)</w:t>
            </w:r>
          </w:p>
        </w:tc>
      </w:tr>
      <w:tr w:rsidR="00E66558" w14:paraId="2A7D54C6" w14:textId="77777777" w:rsidTr="708F893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9BF56AC" w:rsidR="00E66558" w:rsidRDefault="173D4D87">
            <w:pPr>
              <w:pStyle w:val="TableRow"/>
            </w:pPr>
            <w:r>
              <w:t>Dec</w:t>
            </w:r>
            <w:r w:rsidR="2244C539">
              <w:t>ember</w:t>
            </w:r>
            <w:r w:rsidR="00C25A90">
              <w:t xml:space="preserve"> 2024</w:t>
            </w:r>
          </w:p>
        </w:tc>
      </w:tr>
      <w:tr w:rsidR="00E66558" w14:paraId="2A7D54C9" w14:textId="77777777" w:rsidTr="708F893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74D1A1B" w:rsidR="00E66558" w:rsidRDefault="1898AACC">
            <w:pPr>
              <w:pStyle w:val="TableRow"/>
            </w:pPr>
            <w:r>
              <w:t>September</w:t>
            </w:r>
            <w:r w:rsidR="00C25A90">
              <w:t xml:space="preserve"> 2025</w:t>
            </w:r>
          </w:p>
        </w:tc>
      </w:tr>
      <w:tr w:rsidR="00E66558" w14:paraId="2A7D54CC" w14:textId="77777777" w:rsidTr="708F893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E8C1F03" w:rsidR="00E66558" w:rsidRDefault="00D50A79">
            <w:pPr>
              <w:pStyle w:val="TableRow"/>
            </w:pPr>
            <w:r>
              <w:t>Alison Bagnall</w:t>
            </w:r>
          </w:p>
        </w:tc>
      </w:tr>
      <w:tr w:rsidR="00E66558" w14:paraId="2A7D54CF" w14:textId="77777777" w:rsidTr="708F893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35A0B09" w:rsidR="00E66558" w:rsidRDefault="00D50A79">
            <w:pPr>
              <w:pStyle w:val="TableRow"/>
            </w:pPr>
            <w:r>
              <w:t>Alison Bagnall</w:t>
            </w:r>
          </w:p>
        </w:tc>
      </w:tr>
      <w:tr w:rsidR="00E66558" w14:paraId="2A7D54D2" w14:textId="77777777" w:rsidTr="708F893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344B01D1" w:rsidR="00E66558" w:rsidRDefault="000B5E52">
            <w:pPr>
              <w:pStyle w:val="TableRow"/>
            </w:pPr>
            <w:r>
              <w:t>Mr M Worthington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8F893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708F893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B8A125B" w:rsidR="00E66558" w:rsidRDefault="009D71E8">
            <w:pPr>
              <w:pStyle w:val="TableRow"/>
            </w:pPr>
            <w:r w:rsidRPr="708F893A">
              <w:rPr>
                <w:color w:val="auto"/>
              </w:rPr>
              <w:t>£</w:t>
            </w:r>
            <w:r w:rsidR="002A7FE9" w:rsidRPr="708F893A">
              <w:rPr>
                <w:color w:val="auto"/>
              </w:rPr>
              <w:t>3</w:t>
            </w:r>
            <w:r w:rsidR="00CE2B01">
              <w:rPr>
                <w:color w:val="auto"/>
              </w:rPr>
              <w:t>7</w:t>
            </w:r>
            <w:r w:rsidR="733A72ED" w:rsidRPr="708F893A">
              <w:rPr>
                <w:color w:val="auto"/>
              </w:rPr>
              <w:t>,</w:t>
            </w:r>
            <w:r w:rsidR="00CE2B01">
              <w:rPr>
                <w:color w:val="auto"/>
              </w:rPr>
              <w:t>0</w:t>
            </w:r>
            <w:r w:rsidR="733A72ED" w:rsidRPr="708F893A">
              <w:rPr>
                <w:color w:val="auto"/>
              </w:rPr>
              <w:t>00</w:t>
            </w:r>
            <w:r w:rsidR="00CE2B01">
              <w:rPr>
                <w:color w:val="auto"/>
              </w:rPr>
              <w:t>+£340</w:t>
            </w:r>
          </w:p>
        </w:tc>
      </w:tr>
      <w:tr w:rsidR="00E66558" w14:paraId="2A7D54DC" w14:textId="77777777" w:rsidTr="708F893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1CE3C51" w:rsidR="00E66558" w:rsidRDefault="009D71E8">
            <w:pPr>
              <w:pStyle w:val="TableRow"/>
            </w:pPr>
            <w:r>
              <w:t>£</w:t>
            </w:r>
            <w:r w:rsidR="080F3F7F">
              <w:t>0</w:t>
            </w:r>
          </w:p>
        </w:tc>
      </w:tr>
      <w:tr w:rsidR="00E66558" w14:paraId="2A7D54DF" w14:textId="77777777" w:rsidTr="708F893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1940BF4E" w:rsidR="00E66558" w:rsidRDefault="009D71E8">
            <w:pPr>
              <w:pStyle w:val="TableRow"/>
            </w:pPr>
            <w:r>
              <w:t>£</w:t>
            </w:r>
            <w:r w:rsidR="00D50A79">
              <w:t>0</w:t>
            </w:r>
          </w:p>
        </w:tc>
      </w:tr>
      <w:tr w:rsidR="00E66558" w14:paraId="2A7D54E3" w14:textId="77777777" w:rsidTr="708F893A">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A76C00D" w:rsidR="00E66558" w:rsidRDefault="009D71E8">
            <w:pPr>
              <w:pStyle w:val="TableRow"/>
            </w:pPr>
            <w:r>
              <w:t>£</w:t>
            </w:r>
            <w:r w:rsidR="605CF945">
              <w:t>3</w:t>
            </w:r>
            <w:r w:rsidR="00CE2B01">
              <w:t>7</w:t>
            </w:r>
            <w:r w:rsidR="605CF945">
              <w:t>,</w:t>
            </w:r>
            <w:r w:rsidR="00CE2B01">
              <w:t>34</w:t>
            </w:r>
            <w:r w:rsidR="605CF945">
              <w:t>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32E7736B">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62FE02" w14:textId="77777777" w:rsidR="00D50A79" w:rsidRDefault="00D50A79" w:rsidP="00D50A79">
            <w:r>
              <w:t>The pupil premium grant is additional funding allocated to publicly funded schools to raise the attainment of disadvantaged pupils and support pupils with parents in the armed forces.</w:t>
            </w:r>
          </w:p>
          <w:p w14:paraId="10B75F75" w14:textId="77777777" w:rsidR="00D50A79" w:rsidRPr="00014DE0" w:rsidRDefault="00D50A79" w:rsidP="00D50A79">
            <w:r>
              <w:t>The school will use the grant to support these groups, which comprise pupils with a range of different abilities, to narrow any achievement gaps between them and their peers.</w:t>
            </w:r>
          </w:p>
          <w:p w14:paraId="38F8AAC2" w14:textId="77777777" w:rsidR="00E66558" w:rsidRDefault="00D50A79" w:rsidP="00707B09">
            <w:r>
              <w:t>We also recognise that not all pupils eligible for pupil premium funding will have lower attainment than their peers. In such cases, the grant will be used to help improve pupils’ progress and attainment so that they can reach their full potential.</w:t>
            </w:r>
          </w:p>
          <w:p w14:paraId="1991348E" w14:textId="77777777" w:rsidR="00707B09" w:rsidRDefault="00707B09" w:rsidP="00707B09">
            <w:r>
              <w:t>At Springfields First School we use PP funding to:</w:t>
            </w:r>
          </w:p>
          <w:p w14:paraId="2AA588A8" w14:textId="4AE6B19B" w:rsidR="00707B09" w:rsidRDefault="00707B09" w:rsidP="00707B09">
            <w:pPr>
              <w:pStyle w:val="ListParagraph"/>
              <w:numPr>
                <w:ilvl w:val="0"/>
                <w:numId w:val="14"/>
              </w:numPr>
            </w:pPr>
            <w:r>
              <w:t>Provide Quality First Teaching – training for teaching</w:t>
            </w:r>
          </w:p>
          <w:p w14:paraId="0F38541D" w14:textId="373D1C1B" w:rsidR="00707B09" w:rsidRDefault="00707B09" w:rsidP="00707B09">
            <w:pPr>
              <w:pStyle w:val="ListParagraph"/>
              <w:numPr>
                <w:ilvl w:val="0"/>
                <w:numId w:val="14"/>
              </w:numPr>
            </w:pPr>
            <w:r>
              <w:t>Class support for basic skills</w:t>
            </w:r>
          </w:p>
          <w:p w14:paraId="2DFFB837" w14:textId="299038FA" w:rsidR="00707B09" w:rsidRDefault="00707B09" w:rsidP="00707B09">
            <w:pPr>
              <w:pStyle w:val="ListParagraph"/>
              <w:numPr>
                <w:ilvl w:val="0"/>
                <w:numId w:val="14"/>
              </w:numPr>
            </w:pPr>
            <w:r>
              <w:t>Small group interventions</w:t>
            </w:r>
          </w:p>
          <w:p w14:paraId="4D637B91" w14:textId="77777777" w:rsidR="00707B09" w:rsidRDefault="00707B09" w:rsidP="32E7736B">
            <w:pPr>
              <w:pStyle w:val="ListParagraph"/>
            </w:pPr>
            <w:r>
              <w:t xml:space="preserve">One to one </w:t>
            </w:r>
            <w:bookmarkStart w:id="16" w:name="_Int_1g1pgVRj"/>
            <w:proofErr w:type="gramStart"/>
            <w:r>
              <w:t>interventions</w:t>
            </w:r>
            <w:bookmarkEnd w:id="16"/>
            <w:proofErr w:type="gramEnd"/>
          </w:p>
          <w:p w14:paraId="0416CE4B" w14:textId="77777777" w:rsidR="00707B09" w:rsidRDefault="00707B09" w:rsidP="00707B09">
            <w:pPr>
              <w:pStyle w:val="ListParagraph"/>
              <w:numPr>
                <w:ilvl w:val="0"/>
                <w:numId w:val="14"/>
              </w:numPr>
            </w:pPr>
            <w:r>
              <w:t>Provide nurture groups</w:t>
            </w:r>
          </w:p>
          <w:p w14:paraId="2A7D54E9" w14:textId="21EDD48F" w:rsidR="00007872" w:rsidRPr="00707B09" w:rsidRDefault="00707B09" w:rsidP="32E7736B">
            <w:pPr>
              <w:pStyle w:val="ListParagraph"/>
            </w:pPr>
            <w:r>
              <w:t>Extended opportunities for pupils –</w:t>
            </w:r>
            <w:r w:rsidR="00C25A90">
              <w:t>educational visitors to school</w:t>
            </w:r>
            <w:r>
              <w:t>/music lessons</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32E7736B">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32E7736B">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48A4B557" w:rsidR="00E66558" w:rsidRPr="00A64368" w:rsidRDefault="2F5DAC49" w:rsidP="5A28EB85">
            <w:pPr>
              <w:pStyle w:val="TableRowCentered"/>
              <w:jc w:val="left"/>
              <w:rPr>
                <w:sz w:val="22"/>
                <w:szCs w:val="22"/>
              </w:rPr>
            </w:pPr>
            <w:r w:rsidRPr="5A28EB85">
              <w:rPr>
                <w:sz w:val="22"/>
                <w:szCs w:val="22"/>
              </w:rPr>
              <w:t>The need for support with learning is identified early so that all children make expected o</w:t>
            </w:r>
            <w:r w:rsidR="56DBB209" w:rsidRPr="5A28EB85">
              <w:rPr>
                <w:sz w:val="22"/>
                <w:szCs w:val="22"/>
              </w:rPr>
              <w:t>r above progress</w:t>
            </w:r>
            <w:r w:rsidRPr="5A28EB85">
              <w:rPr>
                <w:sz w:val="22"/>
                <w:szCs w:val="22"/>
              </w:rPr>
              <w:t xml:space="preserve"> </w:t>
            </w:r>
          </w:p>
        </w:tc>
      </w:tr>
      <w:tr w:rsidR="00E66558" w14:paraId="2A7D54F5" w14:textId="77777777" w:rsidTr="32E7736B">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166C0305" w:rsidR="00E66558" w:rsidRDefault="727B4016">
            <w:pPr>
              <w:pStyle w:val="TableRowCentered"/>
              <w:jc w:val="left"/>
              <w:rPr>
                <w:sz w:val="22"/>
                <w:szCs w:val="22"/>
              </w:rPr>
            </w:pPr>
            <w:r w:rsidRPr="5A28EB85">
              <w:rPr>
                <w:sz w:val="22"/>
                <w:szCs w:val="22"/>
              </w:rPr>
              <w:t xml:space="preserve">Extra support is available for all </w:t>
            </w:r>
            <w:r w:rsidR="026E1C66" w:rsidRPr="5A28EB85">
              <w:rPr>
                <w:sz w:val="22"/>
                <w:szCs w:val="22"/>
              </w:rPr>
              <w:t>identified so that the children are prepared for current learning</w:t>
            </w:r>
          </w:p>
        </w:tc>
      </w:tr>
      <w:tr w:rsidR="00E66558" w14:paraId="2A7D54F8" w14:textId="77777777" w:rsidTr="32E7736B">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56A118DA" w:rsidR="00E66558" w:rsidRDefault="69AFFD65">
            <w:pPr>
              <w:pStyle w:val="TableRowCentered"/>
              <w:jc w:val="left"/>
              <w:rPr>
                <w:sz w:val="22"/>
                <w:szCs w:val="22"/>
              </w:rPr>
            </w:pPr>
            <w:r w:rsidRPr="5A28EB85">
              <w:rPr>
                <w:sz w:val="22"/>
                <w:szCs w:val="22"/>
              </w:rPr>
              <w:t xml:space="preserve">To develop reading for learning as well as reading for pleasure </w:t>
            </w:r>
          </w:p>
        </w:tc>
      </w:tr>
      <w:tr w:rsidR="00E66558" w14:paraId="2A7D54FB" w14:textId="77777777" w:rsidTr="32E7736B">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257887BB" w:rsidR="00E66558" w:rsidRDefault="0ED5A90B" w:rsidP="5A28EB85">
            <w:pPr>
              <w:pStyle w:val="TableRowCentered"/>
              <w:jc w:val="left"/>
              <w:rPr>
                <w:sz w:val="22"/>
                <w:szCs w:val="22"/>
              </w:rPr>
            </w:pPr>
            <w:r w:rsidRPr="5A28EB85">
              <w:rPr>
                <w:sz w:val="22"/>
                <w:szCs w:val="22"/>
              </w:rPr>
              <w:t xml:space="preserve">To provide access to support enabling the children to </w:t>
            </w:r>
            <w:r w:rsidR="00FA6EC2" w:rsidRPr="5A28EB85">
              <w:rPr>
                <w:sz w:val="22"/>
                <w:szCs w:val="22"/>
              </w:rPr>
              <w:t>develop positive mental health and wellbeing</w:t>
            </w:r>
            <w:r w:rsidR="00C25A90" w:rsidRPr="5A28EB85">
              <w:rPr>
                <w:sz w:val="22"/>
                <w:szCs w:val="22"/>
              </w:rPr>
              <w:t xml:space="preserve"> </w:t>
            </w:r>
          </w:p>
        </w:tc>
      </w:tr>
      <w:tr w:rsidR="00E66558" w14:paraId="2A7D54FE" w14:textId="77777777" w:rsidTr="32E7736B">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5B803C7F" w:rsidR="00E66558" w:rsidRDefault="094E56C0" w:rsidP="5A28EB85">
            <w:pPr>
              <w:pStyle w:val="TableRowCentered"/>
              <w:jc w:val="left"/>
              <w:rPr>
                <w:sz w:val="22"/>
                <w:szCs w:val="22"/>
              </w:rPr>
            </w:pPr>
            <w:r w:rsidRPr="32E7736B">
              <w:rPr>
                <w:sz w:val="22"/>
                <w:szCs w:val="22"/>
              </w:rPr>
              <w:t xml:space="preserve">All children </w:t>
            </w:r>
            <w:bookmarkStart w:id="18" w:name="_Int_thKHG9Pd"/>
            <w:r w:rsidRPr="32E7736B">
              <w:rPr>
                <w:sz w:val="22"/>
                <w:szCs w:val="22"/>
              </w:rPr>
              <w:t>are able to</w:t>
            </w:r>
            <w:bookmarkEnd w:id="18"/>
            <w:r w:rsidRPr="32E7736B">
              <w:rPr>
                <w:sz w:val="22"/>
                <w:szCs w:val="22"/>
              </w:rPr>
              <w:t xml:space="preserve"> access </w:t>
            </w:r>
            <w:r w:rsidR="6245755E" w:rsidRPr="32E7736B">
              <w:rPr>
                <w:sz w:val="22"/>
                <w:szCs w:val="22"/>
              </w:rPr>
              <w:t>a range of extended school opportunities allowing them to parti</w:t>
            </w:r>
            <w:r w:rsidR="0A954396" w:rsidRPr="32E7736B">
              <w:rPr>
                <w:sz w:val="22"/>
                <w:szCs w:val="22"/>
              </w:rPr>
              <w:t xml:space="preserve">cipate in school life with high self-esteem. </w:t>
            </w:r>
          </w:p>
        </w:tc>
      </w:tr>
    </w:tbl>
    <w:p w14:paraId="2A7D54FF" w14:textId="77777777" w:rsidR="00E66558" w:rsidRDefault="009D71E8">
      <w:pPr>
        <w:pStyle w:val="Heading2"/>
        <w:spacing w:before="600"/>
      </w:pPr>
      <w:r>
        <w:lastRenderedPageBreak/>
        <w:t xml:space="preserve">Intended outcomes </w:t>
      </w:r>
    </w:p>
    <w:p w14:paraId="2A7D5500" w14:textId="2B9DADA3" w:rsidR="00E66558" w:rsidRDefault="009D71E8">
      <w:r>
        <w:rPr>
          <w:color w:val="auto"/>
        </w:rPr>
        <w:t xml:space="preserve">This explains the outcomes we are aiming for </w:t>
      </w:r>
      <w:r>
        <w:rPr>
          <w:b/>
          <w:bCs/>
          <w:color w:val="auto"/>
        </w:rPr>
        <w:t>by the end of our current strategy plan</w:t>
      </w:r>
      <w:r w:rsidR="00C25A90">
        <w:rPr>
          <w:b/>
          <w:bCs/>
          <w:color w:val="auto"/>
        </w:rPr>
        <w:t xml:space="preserve"> (2027</w:t>
      </w:r>
      <w:r w:rsidR="0072669B">
        <w:rPr>
          <w:b/>
          <w:bCs/>
          <w:color w:val="auto"/>
        </w:rPr>
        <w:t>)</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32E7736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5A28EB85" w14:paraId="2A0FE9DB" w14:textId="77777777" w:rsidTr="32E7736B">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49EAEA" w14:textId="71AF1385" w:rsidR="45A55202" w:rsidRDefault="45A55202" w:rsidP="5A28EB85">
            <w:pPr>
              <w:pStyle w:val="TableRowCentered"/>
              <w:jc w:val="left"/>
              <w:rPr>
                <w:sz w:val="22"/>
                <w:szCs w:val="22"/>
              </w:rPr>
            </w:pPr>
            <w:r w:rsidRPr="5A28EB85">
              <w:rPr>
                <w:sz w:val="22"/>
                <w:szCs w:val="22"/>
              </w:rPr>
              <w:t>The need for support with learning is identified early so that all children make expected or above progress</w:t>
            </w:r>
          </w:p>
          <w:p w14:paraId="67C7C742" w14:textId="585168A4" w:rsidR="5A28EB85" w:rsidRDefault="5A28EB85" w:rsidP="5A28EB85">
            <w:pPr>
              <w:pStyle w:val="TableRow"/>
              <w:rPr>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56D45" w14:textId="0DAA1B6F" w:rsidR="1A17FF70" w:rsidRDefault="1A17FF70" w:rsidP="5A28EB85">
            <w:pPr>
              <w:pStyle w:val="TableRowCentered"/>
              <w:jc w:val="left"/>
              <w:rPr>
                <w:sz w:val="22"/>
                <w:szCs w:val="22"/>
              </w:rPr>
            </w:pPr>
            <w:r w:rsidRPr="5A28EB85">
              <w:rPr>
                <w:sz w:val="22"/>
                <w:szCs w:val="22"/>
              </w:rPr>
              <w:t>Provide training and support to staff to analyse class data and identif</w:t>
            </w:r>
            <w:r w:rsidR="6B6C5ACD" w:rsidRPr="5A28EB85">
              <w:rPr>
                <w:sz w:val="22"/>
                <w:szCs w:val="22"/>
              </w:rPr>
              <w:t xml:space="preserve">y appropriate interventions </w:t>
            </w:r>
          </w:p>
          <w:p w14:paraId="4EAC4E7C" w14:textId="6635D137" w:rsidR="6B6C5ACD" w:rsidRDefault="6B6C5ACD" w:rsidP="5A28EB85">
            <w:pPr>
              <w:pStyle w:val="TableRowCentered"/>
              <w:jc w:val="left"/>
              <w:rPr>
                <w:sz w:val="22"/>
                <w:szCs w:val="22"/>
              </w:rPr>
            </w:pPr>
            <w:r w:rsidRPr="5A28EB85">
              <w:rPr>
                <w:sz w:val="22"/>
                <w:szCs w:val="22"/>
              </w:rPr>
              <w:t>All teachers to track the attainment and progress of pupils with funding in their class</w:t>
            </w:r>
          </w:p>
          <w:p w14:paraId="4FEB67D9" w14:textId="334CB9B5" w:rsidR="6B6C5ACD" w:rsidRDefault="6B6C5ACD" w:rsidP="5A28EB85">
            <w:pPr>
              <w:pStyle w:val="TableRowCentered"/>
              <w:jc w:val="left"/>
              <w:rPr>
                <w:sz w:val="22"/>
                <w:szCs w:val="22"/>
              </w:rPr>
            </w:pPr>
            <w:r w:rsidRPr="5A28EB85">
              <w:rPr>
                <w:sz w:val="22"/>
                <w:szCs w:val="22"/>
              </w:rPr>
              <w:t xml:space="preserve">All </w:t>
            </w:r>
            <w:r w:rsidR="4E615A6F" w:rsidRPr="5A28EB85">
              <w:rPr>
                <w:sz w:val="22"/>
                <w:szCs w:val="22"/>
              </w:rPr>
              <w:t>teachers and support staff</w:t>
            </w:r>
            <w:r w:rsidRPr="5A28EB85">
              <w:rPr>
                <w:sz w:val="22"/>
                <w:szCs w:val="22"/>
              </w:rPr>
              <w:t xml:space="preserve"> understand how teaching can be adapted to support learners</w:t>
            </w:r>
          </w:p>
          <w:p w14:paraId="564D55B9" w14:textId="262B3882" w:rsidR="5A28EB85" w:rsidRDefault="5A28EB85" w:rsidP="5A28EB85">
            <w:pPr>
              <w:pStyle w:val="TableRowCentered"/>
              <w:jc w:val="left"/>
              <w:rPr>
                <w:sz w:val="22"/>
                <w:szCs w:val="22"/>
              </w:rPr>
            </w:pPr>
          </w:p>
        </w:tc>
      </w:tr>
      <w:tr w:rsidR="5A28EB85" w14:paraId="7047B599" w14:textId="77777777" w:rsidTr="32E7736B">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656F8" w14:textId="3C5B9578" w:rsidR="0A0FD591" w:rsidRDefault="29D9D10F" w:rsidP="5A28EB85">
            <w:pPr>
              <w:pStyle w:val="TableRow"/>
            </w:pPr>
            <w:r w:rsidRPr="32E7736B">
              <w:rPr>
                <w:sz w:val="22"/>
                <w:szCs w:val="22"/>
              </w:rPr>
              <w:t xml:space="preserve">Extra support is provided to close the attainment </w:t>
            </w:r>
            <w:r w:rsidR="28FCF296" w:rsidRPr="32E7736B">
              <w:rPr>
                <w:sz w:val="22"/>
                <w:szCs w:val="22"/>
              </w:rPr>
              <w:t>gap,</w:t>
            </w:r>
            <w:r w:rsidRPr="32E7736B">
              <w:rPr>
                <w:sz w:val="22"/>
                <w:szCs w:val="22"/>
              </w:rPr>
              <w:t xml:space="preserve"> so it is at/or is </w:t>
            </w:r>
            <w:bookmarkStart w:id="19" w:name="_Int_iplbTp8I"/>
            <w:r w:rsidRPr="32E7736B">
              <w:rPr>
                <w:sz w:val="22"/>
                <w:szCs w:val="22"/>
              </w:rPr>
              <w:t>similar to</w:t>
            </w:r>
            <w:bookmarkEnd w:id="19"/>
            <w:r w:rsidRPr="32E7736B">
              <w:rPr>
                <w:sz w:val="22"/>
                <w:szCs w:val="22"/>
              </w:rPr>
              <w:t xml:space="preserve"> non-Pupil Premium children</w:t>
            </w:r>
          </w:p>
          <w:p w14:paraId="40CA0112" w14:textId="5F73FC20" w:rsidR="5A28EB85" w:rsidRDefault="5A28EB85" w:rsidP="5A28EB85">
            <w:pPr>
              <w:pStyle w:val="TableRowCentered"/>
              <w:jc w:val="left"/>
              <w:rPr>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A98C89" w14:textId="07D002DE" w:rsidR="093E9EFB" w:rsidRDefault="093E9EFB" w:rsidP="5A28EB85">
            <w:pPr>
              <w:pStyle w:val="TableRowCentered"/>
              <w:jc w:val="left"/>
              <w:rPr>
                <w:sz w:val="22"/>
                <w:szCs w:val="22"/>
              </w:rPr>
            </w:pPr>
            <w:r w:rsidRPr="5A28EB85">
              <w:rPr>
                <w:sz w:val="22"/>
                <w:szCs w:val="22"/>
              </w:rPr>
              <w:t xml:space="preserve">Pupils who will benefit from </w:t>
            </w:r>
            <w:r w:rsidR="3B092F70" w:rsidRPr="5A28EB85">
              <w:rPr>
                <w:sz w:val="22"/>
                <w:szCs w:val="22"/>
              </w:rPr>
              <w:t>accessing additional learning are quickly identified</w:t>
            </w:r>
          </w:p>
          <w:p w14:paraId="54B2F190" w14:textId="2F778C8A" w:rsidR="2CFDD026" w:rsidRDefault="107965D5" w:rsidP="5A28EB85">
            <w:pPr>
              <w:pStyle w:val="TableRowCentered"/>
              <w:jc w:val="left"/>
              <w:rPr>
                <w:sz w:val="22"/>
                <w:szCs w:val="22"/>
              </w:rPr>
            </w:pPr>
            <w:r w:rsidRPr="32E7736B">
              <w:rPr>
                <w:sz w:val="22"/>
                <w:szCs w:val="22"/>
              </w:rPr>
              <w:t xml:space="preserve">All adults working with the child are aware of their needs, </w:t>
            </w:r>
            <w:r w:rsidR="5EC44CA1" w:rsidRPr="32E7736B">
              <w:rPr>
                <w:sz w:val="22"/>
                <w:szCs w:val="22"/>
              </w:rPr>
              <w:t>targets,</w:t>
            </w:r>
            <w:r w:rsidRPr="32E7736B">
              <w:rPr>
                <w:sz w:val="22"/>
                <w:szCs w:val="22"/>
              </w:rPr>
              <w:t xml:space="preserve"> and planning for the week</w:t>
            </w:r>
            <w:r w:rsidR="5E291B8F" w:rsidRPr="32E7736B">
              <w:rPr>
                <w:sz w:val="22"/>
                <w:szCs w:val="22"/>
              </w:rPr>
              <w:t>s</w:t>
            </w:r>
            <w:r w:rsidRPr="32E7736B">
              <w:rPr>
                <w:sz w:val="22"/>
                <w:szCs w:val="22"/>
              </w:rPr>
              <w:t xml:space="preserve"> ahead</w:t>
            </w:r>
          </w:p>
          <w:p w14:paraId="4292AB5C" w14:textId="49765822" w:rsidR="2CFDD026" w:rsidRDefault="2CFDD026" w:rsidP="5A28EB85">
            <w:pPr>
              <w:pStyle w:val="TableRowCentered"/>
              <w:jc w:val="left"/>
              <w:rPr>
                <w:sz w:val="22"/>
                <w:szCs w:val="22"/>
              </w:rPr>
            </w:pPr>
            <w:r w:rsidRPr="5A28EB85">
              <w:rPr>
                <w:sz w:val="22"/>
                <w:szCs w:val="22"/>
              </w:rPr>
              <w:t xml:space="preserve">Interventions are planned with realistic and achievable targets </w:t>
            </w:r>
          </w:p>
        </w:tc>
      </w:tr>
      <w:tr w:rsidR="00E66558" w14:paraId="2A7D5506" w14:textId="77777777" w:rsidTr="32E7736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F53EBD" w14:textId="6FF206B4" w:rsidR="00E66558" w:rsidRPr="00A64368" w:rsidRDefault="5A42DBF1" w:rsidP="5A28EB85">
            <w:pPr>
              <w:pStyle w:val="TableRowCentered"/>
              <w:jc w:val="left"/>
              <w:rPr>
                <w:sz w:val="22"/>
                <w:szCs w:val="22"/>
              </w:rPr>
            </w:pPr>
            <w:r w:rsidRPr="5A28EB85">
              <w:rPr>
                <w:sz w:val="22"/>
                <w:szCs w:val="22"/>
              </w:rPr>
              <w:t>To develop reading for learning as well as reading for pleasure</w:t>
            </w:r>
          </w:p>
          <w:p w14:paraId="2A7D5504" w14:textId="3257058F" w:rsidR="00E66558" w:rsidRPr="00A64368" w:rsidRDefault="00E66558" w:rsidP="5A28EB85">
            <w:pPr>
              <w:pStyle w:val="TableRow"/>
              <w:rPr>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E13E31" w14:textId="552CA39A" w:rsidR="00E66558" w:rsidRDefault="5F0AF7B2" w:rsidP="5A28EB85">
            <w:pPr>
              <w:pStyle w:val="TableRowCentered"/>
              <w:jc w:val="left"/>
              <w:rPr>
                <w:sz w:val="22"/>
                <w:szCs w:val="22"/>
              </w:rPr>
            </w:pPr>
            <w:r w:rsidRPr="32E7736B">
              <w:rPr>
                <w:sz w:val="22"/>
                <w:szCs w:val="22"/>
              </w:rPr>
              <w:t xml:space="preserve">Pupils have access to a range of </w:t>
            </w:r>
            <w:r w:rsidR="5B36036E" w:rsidRPr="32E7736B">
              <w:rPr>
                <w:sz w:val="22"/>
                <w:szCs w:val="22"/>
              </w:rPr>
              <w:t xml:space="preserve">reading </w:t>
            </w:r>
            <w:r w:rsidRPr="32E7736B">
              <w:rPr>
                <w:sz w:val="22"/>
                <w:szCs w:val="22"/>
              </w:rPr>
              <w:t>materials either through the school library or classroom libraries</w:t>
            </w:r>
          </w:p>
          <w:p w14:paraId="03A575A5" w14:textId="3A59146B" w:rsidR="00E66558" w:rsidRDefault="5A42DBF1" w:rsidP="5A28EB85">
            <w:pPr>
              <w:pStyle w:val="TableRowCentered"/>
              <w:jc w:val="left"/>
              <w:rPr>
                <w:sz w:val="22"/>
                <w:szCs w:val="22"/>
              </w:rPr>
            </w:pPr>
            <w:r w:rsidRPr="3BD053D5">
              <w:rPr>
                <w:sz w:val="22"/>
                <w:szCs w:val="22"/>
              </w:rPr>
              <w:t xml:space="preserve">Pupils have access to </w:t>
            </w:r>
            <w:r w:rsidR="55E5C6B5" w:rsidRPr="3BD053D5">
              <w:rPr>
                <w:sz w:val="22"/>
                <w:szCs w:val="22"/>
              </w:rPr>
              <w:t>regular</w:t>
            </w:r>
            <w:r w:rsidRPr="3BD053D5">
              <w:rPr>
                <w:sz w:val="22"/>
                <w:szCs w:val="22"/>
              </w:rPr>
              <w:t xml:space="preserve"> reading practice with an adult</w:t>
            </w:r>
          </w:p>
          <w:p w14:paraId="0AF3068D" w14:textId="63AEDC43" w:rsidR="00E66558" w:rsidRDefault="5A42DBF1" w:rsidP="5A28EB85">
            <w:pPr>
              <w:pStyle w:val="TableRowCentered"/>
              <w:jc w:val="left"/>
              <w:rPr>
                <w:sz w:val="22"/>
                <w:szCs w:val="22"/>
              </w:rPr>
            </w:pPr>
            <w:r w:rsidRPr="5A28EB85">
              <w:rPr>
                <w:sz w:val="22"/>
                <w:szCs w:val="22"/>
              </w:rPr>
              <w:t>Pupils will be prioritised for reading interventions such as Switch on Reading</w:t>
            </w:r>
          </w:p>
          <w:p w14:paraId="1B5E7D74" w14:textId="48D97F36" w:rsidR="00E66558" w:rsidRDefault="5A42DBF1" w:rsidP="5A28EB85">
            <w:pPr>
              <w:pStyle w:val="TableRowCentered"/>
              <w:jc w:val="left"/>
              <w:rPr>
                <w:sz w:val="22"/>
                <w:szCs w:val="22"/>
              </w:rPr>
            </w:pPr>
            <w:r w:rsidRPr="5A28EB85">
              <w:rPr>
                <w:sz w:val="22"/>
                <w:szCs w:val="22"/>
              </w:rPr>
              <w:t xml:space="preserve">Pupils accurately assessed for reading ability to ensure that all pupils are reading an appropriately challenging book </w:t>
            </w:r>
          </w:p>
          <w:p w14:paraId="2A7D5505" w14:textId="4DF6DD59" w:rsidR="00E66558" w:rsidRDefault="5A42DBF1" w:rsidP="003B1313">
            <w:pPr>
              <w:pStyle w:val="TableRowCentered"/>
              <w:jc w:val="left"/>
              <w:rPr>
                <w:sz w:val="22"/>
                <w:szCs w:val="22"/>
              </w:rPr>
            </w:pPr>
            <w:r w:rsidRPr="5A28EB85">
              <w:rPr>
                <w:sz w:val="22"/>
                <w:szCs w:val="22"/>
              </w:rPr>
              <w:t>Attainment and progress in reading will be accelerate</w:t>
            </w:r>
            <w:r w:rsidR="66373522" w:rsidRPr="5A28EB85">
              <w:rPr>
                <w:sz w:val="22"/>
                <w:szCs w:val="22"/>
              </w:rPr>
              <w:t>d</w:t>
            </w:r>
          </w:p>
        </w:tc>
      </w:tr>
      <w:tr w:rsidR="00E66558" w14:paraId="2A7D5509" w14:textId="77777777" w:rsidTr="32E7736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7B7894FD" w:rsidR="00E66558" w:rsidRDefault="00A64368">
            <w:pPr>
              <w:pStyle w:val="TableRow"/>
              <w:rPr>
                <w:sz w:val="22"/>
                <w:szCs w:val="22"/>
              </w:rPr>
            </w:pPr>
            <w:r>
              <w:rPr>
                <w:sz w:val="22"/>
                <w:szCs w:val="22"/>
              </w:rPr>
              <w:t>To have a member of staff who can provide emotional support and improve social skills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77B390E4" w:rsidR="00E66558" w:rsidRDefault="00882D79">
            <w:pPr>
              <w:pStyle w:val="TableRowCentered"/>
              <w:jc w:val="left"/>
              <w:rPr>
                <w:sz w:val="22"/>
                <w:szCs w:val="22"/>
              </w:rPr>
            </w:pPr>
            <w:r w:rsidRPr="3BD053D5">
              <w:rPr>
                <w:sz w:val="22"/>
                <w:szCs w:val="22"/>
              </w:rPr>
              <w:t>HOPE support to be provided on a weekly basis for pupils to improve pupil</w:t>
            </w:r>
            <w:r w:rsidR="6BED394B" w:rsidRPr="3BD053D5">
              <w:rPr>
                <w:sz w:val="22"/>
                <w:szCs w:val="22"/>
              </w:rPr>
              <w:t>’</w:t>
            </w:r>
            <w:r w:rsidRPr="3BD053D5">
              <w:rPr>
                <w:sz w:val="22"/>
                <w:szCs w:val="22"/>
              </w:rPr>
              <w:t>s self-esteem and social skills</w:t>
            </w:r>
          </w:p>
        </w:tc>
      </w:tr>
      <w:tr w:rsidR="00E66558" w14:paraId="2A7D550F" w14:textId="77777777" w:rsidTr="32E7736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45884B6E" w:rsidR="00E66558" w:rsidRDefault="00A64368">
            <w:pPr>
              <w:pStyle w:val="TableRow"/>
              <w:rPr>
                <w:sz w:val="22"/>
                <w:szCs w:val="22"/>
              </w:rPr>
            </w:pPr>
            <w:r>
              <w:rPr>
                <w:sz w:val="22"/>
                <w:szCs w:val="22"/>
              </w:rPr>
              <w:t>P</w:t>
            </w:r>
            <w:r w:rsidR="00882D79">
              <w:rPr>
                <w:sz w:val="22"/>
                <w:szCs w:val="22"/>
              </w:rPr>
              <w:t>rovide extended school opportunities so that p</w:t>
            </w:r>
            <w:r>
              <w:rPr>
                <w:sz w:val="22"/>
                <w:szCs w:val="22"/>
              </w:rPr>
              <w:t>upils are happy and participate fully in school life with high self-esteem</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E" w14:textId="062381CF" w:rsidR="00E66558" w:rsidRDefault="285A3D5E" w:rsidP="00C25A90">
            <w:pPr>
              <w:pStyle w:val="TableRowCentered"/>
              <w:jc w:val="left"/>
              <w:rPr>
                <w:sz w:val="22"/>
                <w:szCs w:val="22"/>
              </w:rPr>
            </w:pPr>
            <w:r w:rsidRPr="32E7736B">
              <w:rPr>
                <w:sz w:val="22"/>
                <w:szCs w:val="22"/>
              </w:rPr>
              <w:t xml:space="preserve">Disadvantaged </w:t>
            </w:r>
            <w:proofErr w:type="gramStart"/>
            <w:r w:rsidRPr="32E7736B">
              <w:rPr>
                <w:sz w:val="22"/>
                <w:szCs w:val="22"/>
              </w:rPr>
              <w:t>pupils</w:t>
            </w:r>
            <w:proofErr w:type="gramEnd"/>
            <w:r w:rsidRPr="32E7736B">
              <w:rPr>
                <w:sz w:val="22"/>
                <w:szCs w:val="22"/>
              </w:rPr>
              <w:t xml:space="preserve"> access </w:t>
            </w:r>
            <w:r w:rsidR="3B954B37" w:rsidRPr="32E7736B">
              <w:rPr>
                <w:sz w:val="22"/>
                <w:szCs w:val="22"/>
              </w:rPr>
              <w:t>‘</w:t>
            </w:r>
            <w:r w:rsidR="00C25A90" w:rsidRPr="32E7736B">
              <w:rPr>
                <w:sz w:val="22"/>
                <w:szCs w:val="22"/>
              </w:rPr>
              <w:t>in school</w:t>
            </w:r>
            <w:r w:rsidR="6B4868A7" w:rsidRPr="32E7736B">
              <w:rPr>
                <w:sz w:val="22"/>
                <w:szCs w:val="22"/>
              </w:rPr>
              <w:t>’</w:t>
            </w:r>
            <w:r w:rsidR="00C25A90" w:rsidRPr="32E7736B">
              <w:rPr>
                <w:sz w:val="22"/>
                <w:szCs w:val="22"/>
              </w:rPr>
              <w:t xml:space="preserve"> educational visitors</w:t>
            </w:r>
            <w:r w:rsidR="78379DEB" w:rsidRPr="32E7736B">
              <w:rPr>
                <w:sz w:val="22"/>
                <w:szCs w:val="22"/>
              </w:rPr>
              <w:t xml:space="preserve"> and</w:t>
            </w:r>
            <w:r w:rsidR="0FB9FBB7" w:rsidRPr="32E7736B">
              <w:rPr>
                <w:sz w:val="22"/>
                <w:szCs w:val="22"/>
              </w:rPr>
              <w:t xml:space="preserve"> music lessons </w:t>
            </w:r>
            <w:r w:rsidR="0DA36D51" w:rsidRPr="32E7736B">
              <w:rPr>
                <w:sz w:val="22"/>
                <w:szCs w:val="22"/>
              </w:rPr>
              <w:t xml:space="preserve">in KS2 </w:t>
            </w:r>
            <w:r w:rsidR="00C25A90" w:rsidRPr="32E7736B">
              <w:rPr>
                <w:sz w:val="22"/>
                <w:szCs w:val="22"/>
              </w:rPr>
              <w:t xml:space="preserve">to </w:t>
            </w:r>
            <w:r w:rsidR="0FB9FBB7" w:rsidRPr="32E7736B">
              <w:rPr>
                <w:sz w:val="22"/>
                <w:szCs w:val="22"/>
              </w:rPr>
              <w:t>widen opportunities and raise self-esteem.</w:t>
            </w:r>
          </w:p>
        </w:tc>
      </w:tr>
    </w:tbl>
    <w:p w14:paraId="7BCAC1BD" w14:textId="5CF6E361" w:rsidR="5A28EB85" w:rsidRDefault="5A28EB85"/>
    <w:p w14:paraId="60BAD9F6" w14:textId="77777777" w:rsidR="00120AB1" w:rsidRDefault="00120AB1">
      <w:pPr>
        <w:pStyle w:val="Heading2"/>
      </w:pPr>
    </w:p>
    <w:p w14:paraId="2A7D5512" w14:textId="31C5DBBC" w:rsidR="00E66558" w:rsidRDefault="009D71E8" w:rsidP="5A28EB85">
      <w:pPr>
        <w:pStyle w:val="Heading2"/>
        <w:spacing w:after="0"/>
        <w:rPr>
          <w:bCs/>
        </w:rPr>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9CC606A" w:rsidR="00E66558" w:rsidRDefault="006A33EF">
      <w:r>
        <w:t xml:space="preserve">Budgeted cost: </w:t>
      </w:r>
      <w:r w:rsidR="00E23474">
        <w:t>£5</w:t>
      </w:r>
      <w:r w:rsidR="00215C98">
        <w:t>00</w:t>
      </w:r>
    </w:p>
    <w:tbl>
      <w:tblPr>
        <w:tblW w:w="5000" w:type="pct"/>
        <w:tblCellMar>
          <w:left w:w="10" w:type="dxa"/>
          <w:right w:w="10" w:type="dxa"/>
        </w:tblCellMar>
        <w:tblLook w:val="04A0" w:firstRow="1" w:lastRow="0" w:firstColumn="1" w:lastColumn="0" w:noHBand="0" w:noVBand="1"/>
      </w:tblPr>
      <w:tblGrid>
        <w:gridCol w:w="1482"/>
        <w:gridCol w:w="6375"/>
        <w:gridCol w:w="1629"/>
      </w:tblGrid>
      <w:tr w:rsidR="00E66558" w14:paraId="2A7D5519" w14:textId="77777777" w:rsidTr="32E7736B">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rsidTr="32E7736B">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39F96B3B" w:rsidR="00E66558" w:rsidRDefault="49926E3B" w:rsidP="5A28EB85">
            <w:pPr>
              <w:pStyle w:val="TableRow"/>
              <w:rPr>
                <w:i/>
                <w:iCs/>
                <w:sz w:val="22"/>
                <w:szCs w:val="22"/>
              </w:rPr>
            </w:pPr>
            <w:r w:rsidRPr="5A28EB85">
              <w:rPr>
                <w:i/>
                <w:iCs/>
                <w:sz w:val="22"/>
                <w:szCs w:val="22"/>
              </w:rPr>
              <w:t xml:space="preserve">Provide </w:t>
            </w:r>
            <w:r w:rsidR="0B9799EF" w:rsidRPr="5A28EB85">
              <w:rPr>
                <w:i/>
                <w:iCs/>
                <w:sz w:val="22"/>
                <w:szCs w:val="22"/>
              </w:rPr>
              <w:t xml:space="preserve">further </w:t>
            </w:r>
            <w:r w:rsidRPr="5A28EB85">
              <w:rPr>
                <w:i/>
                <w:iCs/>
                <w:sz w:val="22"/>
                <w:szCs w:val="22"/>
              </w:rPr>
              <w:t>training for all st</w:t>
            </w:r>
            <w:r w:rsidR="0BAB9244" w:rsidRPr="5A28EB85">
              <w:rPr>
                <w:i/>
                <w:iCs/>
                <w:sz w:val="22"/>
                <w:szCs w:val="22"/>
              </w:rPr>
              <w:t xml:space="preserve">aff </w:t>
            </w:r>
            <w:r w:rsidR="6967AF8C" w:rsidRPr="5A28EB85">
              <w:rPr>
                <w:i/>
                <w:iCs/>
                <w:sz w:val="22"/>
                <w:szCs w:val="22"/>
              </w:rPr>
              <w:t xml:space="preserve">to </w:t>
            </w:r>
            <w:r w:rsidR="41F609D8" w:rsidRPr="5A28EB85">
              <w:rPr>
                <w:i/>
                <w:iCs/>
                <w:sz w:val="22"/>
                <w:szCs w:val="22"/>
              </w:rPr>
              <w:t>support pupils with their learning</w:t>
            </w:r>
          </w:p>
        </w:tc>
        <w:tc>
          <w:tcPr>
            <w:tcW w:w="5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66F6E5" w14:textId="1B92291B" w:rsidR="00E66558" w:rsidRPr="000A52A4" w:rsidRDefault="3D19AE37" w:rsidP="5A28EB85">
            <w:pPr>
              <w:pStyle w:val="TableRowCentered"/>
              <w:jc w:val="left"/>
              <w:rPr>
                <w:sz w:val="22"/>
                <w:szCs w:val="22"/>
              </w:rPr>
            </w:pPr>
            <w:r w:rsidRPr="32E7736B">
              <w:rPr>
                <w:sz w:val="22"/>
                <w:szCs w:val="22"/>
              </w:rPr>
              <w:t>Using EEF research to</w:t>
            </w:r>
            <w:r w:rsidR="3D75F3DA" w:rsidRPr="32E7736B">
              <w:rPr>
                <w:sz w:val="22"/>
                <w:szCs w:val="22"/>
              </w:rPr>
              <w:t xml:space="preserve"> develop adaptive teaching</w:t>
            </w:r>
            <w:r w:rsidR="1EF8F5D6" w:rsidRPr="32E7736B">
              <w:rPr>
                <w:sz w:val="22"/>
                <w:szCs w:val="22"/>
              </w:rPr>
              <w:t xml:space="preserve"> within the classroom, </w:t>
            </w:r>
            <w:r w:rsidRPr="32E7736B">
              <w:rPr>
                <w:sz w:val="22"/>
                <w:szCs w:val="22"/>
              </w:rPr>
              <w:t xml:space="preserve">allowing </w:t>
            </w:r>
            <w:r w:rsidR="1EF8F5D6" w:rsidRPr="32E7736B">
              <w:rPr>
                <w:sz w:val="22"/>
                <w:szCs w:val="22"/>
              </w:rPr>
              <w:t xml:space="preserve">pupils to </w:t>
            </w:r>
            <w:r w:rsidR="7D00DF95" w:rsidRPr="32E7736B">
              <w:rPr>
                <w:sz w:val="22"/>
                <w:szCs w:val="22"/>
              </w:rPr>
              <w:t xml:space="preserve">accelerate their </w:t>
            </w:r>
            <w:r w:rsidRPr="32E7736B">
              <w:rPr>
                <w:sz w:val="22"/>
                <w:szCs w:val="22"/>
              </w:rPr>
              <w:t>learn</w:t>
            </w:r>
            <w:r w:rsidR="2800B441" w:rsidRPr="32E7736B">
              <w:rPr>
                <w:sz w:val="22"/>
                <w:szCs w:val="22"/>
              </w:rPr>
              <w:t xml:space="preserve">, increasing their progress and closing the attainment gap. </w:t>
            </w:r>
            <w:r w:rsidR="1DF08D9E" w:rsidRPr="32E7736B">
              <w:rPr>
                <w:sz w:val="22"/>
                <w:szCs w:val="22"/>
              </w:rPr>
              <w:t>Allowing pupils to become confident, independent learners.</w:t>
            </w:r>
            <w:r w:rsidR="7351FD16" w:rsidRPr="32E7736B">
              <w:rPr>
                <w:sz w:val="22"/>
                <w:szCs w:val="22"/>
              </w:rPr>
              <w:t xml:space="preserve"> Supporting teachers to quickly identify barriers to learning and </w:t>
            </w:r>
            <w:r w:rsidR="09733A37" w:rsidRPr="32E7736B">
              <w:rPr>
                <w:sz w:val="22"/>
                <w:szCs w:val="22"/>
              </w:rPr>
              <w:t>helping them provide intervention to accelerate learning.</w:t>
            </w:r>
          </w:p>
          <w:p w14:paraId="3BEBA7F0" w14:textId="3B5BDFC7" w:rsidR="00FE28ED" w:rsidRDefault="00581B29" w:rsidP="5A28EB85">
            <w:pPr>
              <w:pStyle w:val="TableRowCentered"/>
              <w:jc w:val="left"/>
              <w:rPr>
                <w:sz w:val="22"/>
                <w:szCs w:val="22"/>
              </w:rPr>
            </w:pPr>
            <w:hyperlink r:id="rId7">
              <w:r w:rsidR="5AC815B0" w:rsidRPr="5A28EB85">
                <w:rPr>
                  <w:rStyle w:val="Hyperlink"/>
                </w:rPr>
                <w:t>https://educationendowmentfoundation.org.uk/education-evidence/guidance-reports/send</w:t>
              </w:r>
            </w:hyperlink>
          </w:p>
          <w:p w14:paraId="09042290" w14:textId="7101EBAC" w:rsidR="5A28EB85" w:rsidRDefault="5A28EB85" w:rsidP="5A28EB85">
            <w:pPr>
              <w:pStyle w:val="TableRowCentered"/>
              <w:jc w:val="left"/>
              <w:rPr>
                <w:sz w:val="22"/>
                <w:szCs w:val="22"/>
              </w:rPr>
            </w:pPr>
          </w:p>
          <w:p w14:paraId="76F32CF9" w14:textId="20096911" w:rsidR="5AC815B0" w:rsidRDefault="00581B29" w:rsidP="5A28EB85">
            <w:pPr>
              <w:pStyle w:val="TableRowCentered"/>
              <w:jc w:val="left"/>
              <w:rPr>
                <w:sz w:val="22"/>
                <w:szCs w:val="22"/>
              </w:rPr>
            </w:pPr>
            <w:hyperlink r:id="rId8">
              <w:r w:rsidR="5AC815B0" w:rsidRPr="5A28EB85">
                <w:rPr>
                  <w:rStyle w:val="Hyperlink"/>
                </w:rPr>
                <w:t>https://educationendowmentfoundation.org.uk/education-evidence/guidance-reports/metacognition</w:t>
              </w:r>
            </w:hyperlink>
            <w:r w:rsidR="5AC815B0" w:rsidRPr="5A28EB85">
              <w:rPr>
                <w:sz w:val="22"/>
                <w:szCs w:val="22"/>
              </w:rPr>
              <w:t xml:space="preserve"> </w:t>
            </w:r>
          </w:p>
          <w:p w14:paraId="6122BCB5" w14:textId="33277937" w:rsidR="5A28EB85" w:rsidRDefault="5A28EB85" w:rsidP="5A28EB85">
            <w:pPr>
              <w:pStyle w:val="TableRowCentered"/>
              <w:jc w:val="left"/>
              <w:rPr>
                <w:sz w:val="22"/>
                <w:szCs w:val="22"/>
              </w:rPr>
            </w:pPr>
          </w:p>
          <w:p w14:paraId="73323472" w14:textId="16772286" w:rsidR="05273FD4" w:rsidRDefault="00581B29" w:rsidP="5A28EB85">
            <w:pPr>
              <w:pStyle w:val="TableRowCentered"/>
              <w:jc w:val="left"/>
              <w:rPr>
                <w:sz w:val="22"/>
                <w:szCs w:val="22"/>
              </w:rPr>
            </w:pPr>
            <w:hyperlink r:id="rId9">
              <w:r w:rsidR="05273FD4" w:rsidRPr="5A28EB85">
                <w:rPr>
                  <w:rStyle w:val="Hyperlink"/>
                </w:rPr>
                <w:t>https://educationendowmentfoundation.org.uk/education-evidence/guidance-reports/feedback</w:t>
              </w:r>
            </w:hyperlink>
            <w:r w:rsidR="05273FD4" w:rsidRPr="5A28EB85">
              <w:rPr>
                <w:sz w:val="22"/>
                <w:szCs w:val="22"/>
              </w:rPr>
              <w:t xml:space="preserve"> </w:t>
            </w:r>
          </w:p>
          <w:p w14:paraId="2A7D551F" w14:textId="422086EB" w:rsidR="00F23167" w:rsidRDefault="00F23167" w:rsidP="00FE28ED">
            <w:pPr>
              <w:pStyle w:val="TableRowCentered"/>
              <w:jc w:val="left"/>
              <w:rPr>
                <w:sz w:val="22"/>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09965012" w:rsidR="006F68FE" w:rsidRDefault="03DEB9BC" w:rsidP="708F893A">
            <w:pPr>
              <w:pStyle w:val="TableRowCentered"/>
              <w:jc w:val="left"/>
              <w:rPr>
                <w:sz w:val="22"/>
                <w:szCs w:val="22"/>
              </w:rPr>
            </w:pPr>
            <w:r w:rsidRPr="708F893A">
              <w:rPr>
                <w:sz w:val="22"/>
                <w:szCs w:val="22"/>
              </w:rPr>
              <w:t>2</w:t>
            </w:r>
            <w:r w:rsidR="00CE2B01">
              <w:rPr>
                <w:sz w:val="22"/>
                <w:szCs w:val="22"/>
              </w:rPr>
              <w:t>5</w:t>
            </w:r>
            <w:r w:rsidRPr="708F893A">
              <w:rPr>
                <w:sz w:val="22"/>
                <w:szCs w:val="22"/>
              </w:rPr>
              <w:t xml:space="preserve"> pupils</w:t>
            </w:r>
          </w:p>
        </w:tc>
      </w:tr>
    </w:tbl>
    <w:p w14:paraId="2A7D5522" w14:textId="77777777" w:rsidR="00E66558" w:rsidRDefault="00E66558">
      <w:pPr>
        <w:keepNext/>
        <w:spacing w:after="60"/>
        <w:outlineLvl w:val="1"/>
      </w:pPr>
    </w:p>
    <w:p w14:paraId="229DFE49" w14:textId="6E3D0444" w:rsidR="00E66558" w:rsidRDefault="009D71E8" w:rsidP="5A28EB85">
      <w:pPr>
        <w:rPr>
          <w:b/>
          <w:bCs/>
          <w:color w:val="104F75"/>
          <w:sz w:val="28"/>
          <w:szCs w:val="28"/>
        </w:rPr>
      </w:pPr>
      <w:r w:rsidRPr="5A28EB85">
        <w:rPr>
          <w:b/>
          <w:bCs/>
          <w:color w:val="104F75"/>
          <w:sz w:val="28"/>
          <w:szCs w:val="28"/>
        </w:rPr>
        <w:t xml:space="preserve">Targeted academic support </w:t>
      </w:r>
    </w:p>
    <w:p w14:paraId="2A7D5524" w14:textId="7FB12533" w:rsidR="00E66558" w:rsidRDefault="00014D3A" w:rsidP="708F893A">
      <w:r>
        <w:t xml:space="preserve">Budgeted cost: </w:t>
      </w:r>
      <w:r w:rsidR="002A7FE9">
        <w:t>£</w:t>
      </w:r>
      <w:r w:rsidR="00CE2B01">
        <w:t>31</w:t>
      </w:r>
      <w:r w:rsidR="002A7FE9">
        <w:t>,</w:t>
      </w:r>
      <w:r w:rsidR="00CE2B01">
        <w:t>84</w:t>
      </w:r>
      <w:r w:rsidR="2F125F5D">
        <w:t>0</w:t>
      </w:r>
    </w:p>
    <w:tbl>
      <w:tblPr>
        <w:tblW w:w="5000" w:type="pct"/>
        <w:tblCellMar>
          <w:left w:w="10" w:type="dxa"/>
          <w:right w:w="10" w:type="dxa"/>
        </w:tblCellMar>
        <w:tblLook w:val="04A0" w:firstRow="1" w:lastRow="0" w:firstColumn="1" w:lastColumn="0" w:noHBand="0" w:noVBand="1"/>
      </w:tblPr>
      <w:tblGrid>
        <w:gridCol w:w="1529"/>
        <w:gridCol w:w="6375"/>
        <w:gridCol w:w="1582"/>
      </w:tblGrid>
      <w:tr w:rsidR="00E66558" w14:paraId="2A7D5528" w14:textId="77777777" w:rsidTr="32E7736B">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32E7736B">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66C04CD8" w:rsidR="00E66558" w:rsidRDefault="006A33EF">
            <w:pPr>
              <w:pStyle w:val="TableRow"/>
            </w:pPr>
            <w:r>
              <w:rPr>
                <w:i/>
                <w:iCs/>
                <w:sz w:val="22"/>
                <w:szCs w:val="22"/>
              </w:rPr>
              <w:t>Delivery of intervention groups</w:t>
            </w:r>
          </w:p>
        </w:tc>
        <w:tc>
          <w:tcPr>
            <w:tcW w:w="5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E2B481" w14:textId="23FA0D85" w:rsidR="00E66558" w:rsidRDefault="22C1A854" w:rsidP="5A28EB85">
            <w:pPr>
              <w:pStyle w:val="TableRowCentered"/>
              <w:jc w:val="left"/>
              <w:rPr>
                <w:sz w:val="22"/>
                <w:szCs w:val="22"/>
              </w:rPr>
            </w:pPr>
            <w:r w:rsidRPr="5A28EB85">
              <w:rPr>
                <w:sz w:val="22"/>
                <w:szCs w:val="22"/>
              </w:rPr>
              <w:t>Intervention catch-up groups for phonics, spelli</w:t>
            </w:r>
            <w:r w:rsidR="7B045E9B" w:rsidRPr="5A28EB85">
              <w:rPr>
                <w:sz w:val="22"/>
                <w:szCs w:val="22"/>
              </w:rPr>
              <w:t>ng,</w:t>
            </w:r>
            <w:r w:rsidR="5DA52CC2" w:rsidRPr="5A28EB85">
              <w:rPr>
                <w:sz w:val="22"/>
                <w:szCs w:val="22"/>
              </w:rPr>
              <w:t xml:space="preserve"> basic maths skills</w:t>
            </w:r>
            <w:r w:rsidR="5A454603" w:rsidRPr="5A28EB85">
              <w:rPr>
                <w:sz w:val="22"/>
                <w:szCs w:val="22"/>
              </w:rPr>
              <w:t xml:space="preserve"> provided to challenge understanding</w:t>
            </w:r>
            <w:r w:rsidRPr="5A28EB85">
              <w:rPr>
                <w:sz w:val="22"/>
                <w:szCs w:val="22"/>
              </w:rPr>
              <w:t xml:space="preserve"> and reinforce key concepts</w:t>
            </w:r>
            <w:r w:rsidR="1FF36586" w:rsidRPr="5A28EB85">
              <w:rPr>
                <w:sz w:val="22"/>
                <w:szCs w:val="22"/>
              </w:rPr>
              <w:t xml:space="preserve"> and accelerate progress</w:t>
            </w:r>
          </w:p>
          <w:p w14:paraId="2B436CC3" w14:textId="312D4424" w:rsidR="00C43618" w:rsidRDefault="7B045E9B" w:rsidP="5A28EB85">
            <w:pPr>
              <w:pStyle w:val="TableRowCentered"/>
              <w:jc w:val="left"/>
              <w:rPr>
                <w:sz w:val="22"/>
                <w:szCs w:val="22"/>
              </w:rPr>
            </w:pPr>
            <w:r w:rsidRPr="5A28EB85">
              <w:rPr>
                <w:sz w:val="22"/>
                <w:szCs w:val="22"/>
              </w:rPr>
              <w:t xml:space="preserve">  </w:t>
            </w:r>
            <w:hyperlink r:id="rId10">
              <w:r w:rsidR="5FCB9C32" w:rsidRPr="5A28EB85">
                <w:rPr>
                  <w:rStyle w:val="Hyperlink"/>
                  <w:sz w:val="22"/>
                  <w:szCs w:val="22"/>
                </w:rPr>
                <w:t>https://educationendowmentfoundation.org.uk/education-evidence/guidance-reports/literacy-ks-1</w:t>
              </w:r>
            </w:hyperlink>
            <w:r w:rsidR="5FCB9C32" w:rsidRPr="5A28EB85">
              <w:rPr>
                <w:sz w:val="22"/>
                <w:szCs w:val="22"/>
              </w:rPr>
              <w:t xml:space="preserve"> </w:t>
            </w:r>
          </w:p>
          <w:p w14:paraId="63B8C00D" w14:textId="0DD6043A" w:rsidR="00C43618" w:rsidRDefault="00C43618">
            <w:pPr>
              <w:pStyle w:val="TableRowCentered"/>
              <w:jc w:val="left"/>
            </w:pPr>
          </w:p>
          <w:p w14:paraId="2A7D552A" w14:textId="1F0AE51A" w:rsidR="00C43618" w:rsidRDefault="00581B29" w:rsidP="5A28EB85">
            <w:pPr>
              <w:pStyle w:val="TableRowCentered"/>
              <w:jc w:val="left"/>
              <w:rPr>
                <w:sz w:val="22"/>
                <w:szCs w:val="22"/>
              </w:rPr>
            </w:pPr>
            <w:hyperlink r:id="rId11">
              <w:r w:rsidR="176D4078" w:rsidRPr="5A28EB85">
                <w:rPr>
                  <w:rStyle w:val="Hyperlink"/>
                </w:rPr>
                <w:t>https://educationendowmentfoundation.org.uk/education-evidence/guidance-reports/literacy-ks2</w:t>
              </w:r>
            </w:hyperlink>
            <w:r w:rsidR="176D4078" w:rsidRPr="5A28EB85">
              <w:rPr>
                <w:sz w:val="22"/>
                <w:szCs w:val="22"/>
              </w:rPr>
              <w:t xml:space="preserve"> </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6909672F" w:rsidR="0036767F" w:rsidRDefault="1818F55A" w:rsidP="708F893A">
            <w:pPr>
              <w:pStyle w:val="TableRowCentered"/>
              <w:ind w:left="0"/>
              <w:jc w:val="left"/>
              <w:rPr>
                <w:sz w:val="22"/>
                <w:szCs w:val="22"/>
              </w:rPr>
            </w:pPr>
            <w:r w:rsidRPr="32E7736B">
              <w:rPr>
                <w:sz w:val="22"/>
                <w:szCs w:val="22"/>
              </w:rPr>
              <w:t>2</w:t>
            </w:r>
            <w:r w:rsidR="00CE2B01">
              <w:rPr>
                <w:sz w:val="22"/>
                <w:szCs w:val="22"/>
              </w:rPr>
              <w:t>5</w:t>
            </w:r>
            <w:r w:rsidR="7FAACE4D" w:rsidRPr="32E7736B">
              <w:rPr>
                <w:sz w:val="22"/>
                <w:szCs w:val="22"/>
              </w:rPr>
              <w:t xml:space="preserve"> pupils</w:t>
            </w:r>
          </w:p>
        </w:tc>
      </w:tr>
      <w:tr w:rsidR="00E66558" w14:paraId="2A7D5530" w14:textId="77777777" w:rsidTr="32E7736B">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14D695" w14:textId="0B5055B3" w:rsidR="00E66558" w:rsidRDefault="006A33EF" w:rsidP="5A28EB85">
            <w:pPr>
              <w:pStyle w:val="TableRow"/>
              <w:rPr>
                <w:i/>
                <w:iCs/>
                <w:sz w:val="22"/>
                <w:szCs w:val="22"/>
              </w:rPr>
            </w:pPr>
            <w:r w:rsidRPr="5A28EB85">
              <w:rPr>
                <w:i/>
                <w:iCs/>
                <w:sz w:val="22"/>
                <w:szCs w:val="22"/>
              </w:rPr>
              <w:t xml:space="preserve">One to one intervention </w:t>
            </w:r>
            <w:r w:rsidR="395DB978" w:rsidRPr="5A28EB85">
              <w:rPr>
                <w:i/>
                <w:iCs/>
                <w:sz w:val="22"/>
                <w:szCs w:val="22"/>
              </w:rPr>
              <w:lastRenderedPageBreak/>
              <w:t xml:space="preserve">to provide accelerated </w:t>
            </w:r>
          </w:p>
          <w:p w14:paraId="2A7D552D" w14:textId="690061F6" w:rsidR="00E66558" w:rsidRDefault="395DB978" w:rsidP="5A28EB85">
            <w:pPr>
              <w:pStyle w:val="TableRow"/>
              <w:rPr>
                <w:i/>
                <w:iCs/>
                <w:sz w:val="22"/>
                <w:szCs w:val="22"/>
              </w:rPr>
            </w:pPr>
            <w:r w:rsidRPr="5A28EB85">
              <w:rPr>
                <w:i/>
                <w:iCs/>
                <w:sz w:val="22"/>
                <w:szCs w:val="22"/>
              </w:rPr>
              <w:t>p</w:t>
            </w:r>
            <w:r w:rsidR="7708DB64" w:rsidRPr="5A28EB85">
              <w:rPr>
                <w:i/>
                <w:iCs/>
                <w:sz w:val="22"/>
                <w:szCs w:val="22"/>
              </w:rPr>
              <w:t xml:space="preserve">rogress in </w:t>
            </w:r>
            <w:r w:rsidRPr="5A28EB85">
              <w:rPr>
                <w:i/>
                <w:iCs/>
                <w:sz w:val="22"/>
                <w:szCs w:val="22"/>
              </w:rPr>
              <w:t xml:space="preserve">reading </w:t>
            </w:r>
          </w:p>
        </w:tc>
        <w:tc>
          <w:tcPr>
            <w:tcW w:w="5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0D0639" w14:textId="77777777" w:rsidR="00E66558" w:rsidRDefault="00BD1768">
            <w:pPr>
              <w:pStyle w:val="TableRowCentered"/>
              <w:jc w:val="left"/>
              <w:rPr>
                <w:sz w:val="22"/>
              </w:rPr>
            </w:pPr>
            <w:r>
              <w:rPr>
                <w:sz w:val="22"/>
              </w:rPr>
              <w:lastRenderedPageBreak/>
              <w:t>One to one support for daily readers especially where pupils do not read at home.</w:t>
            </w:r>
          </w:p>
          <w:p w14:paraId="14465444" w14:textId="24C16803" w:rsidR="00C43618" w:rsidRDefault="6B2E2C6C" w:rsidP="32E7736B">
            <w:pPr>
              <w:pStyle w:val="TableRowCentered"/>
              <w:jc w:val="left"/>
              <w:rPr>
                <w:sz w:val="22"/>
                <w:szCs w:val="22"/>
              </w:rPr>
            </w:pPr>
            <w:r w:rsidRPr="32E7736B">
              <w:rPr>
                <w:sz w:val="22"/>
                <w:szCs w:val="22"/>
              </w:rPr>
              <w:lastRenderedPageBreak/>
              <w:t xml:space="preserve">Completion of </w:t>
            </w:r>
            <w:r w:rsidR="705E2416" w:rsidRPr="32E7736B">
              <w:rPr>
                <w:sz w:val="22"/>
                <w:szCs w:val="22"/>
              </w:rPr>
              <w:t>the</w:t>
            </w:r>
            <w:r w:rsidRPr="32E7736B">
              <w:rPr>
                <w:sz w:val="22"/>
                <w:szCs w:val="22"/>
              </w:rPr>
              <w:t>12</w:t>
            </w:r>
            <w:r w:rsidR="2ADCB4BD" w:rsidRPr="32E7736B">
              <w:rPr>
                <w:sz w:val="22"/>
                <w:szCs w:val="22"/>
              </w:rPr>
              <w:t>-</w:t>
            </w:r>
            <w:r w:rsidRPr="32E7736B">
              <w:rPr>
                <w:sz w:val="22"/>
                <w:szCs w:val="22"/>
              </w:rPr>
              <w:t xml:space="preserve">week programme for </w:t>
            </w:r>
            <w:r w:rsidR="716888B0" w:rsidRPr="32E7736B">
              <w:rPr>
                <w:sz w:val="22"/>
                <w:szCs w:val="22"/>
              </w:rPr>
              <w:t>Switch on reading</w:t>
            </w:r>
            <w:r w:rsidRPr="32E7736B">
              <w:rPr>
                <w:sz w:val="22"/>
                <w:szCs w:val="22"/>
              </w:rPr>
              <w:t xml:space="preserve"> </w:t>
            </w:r>
          </w:p>
          <w:p w14:paraId="1E306A15" w14:textId="11F7AD83" w:rsidR="00BD1768" w:rsidRDefault="6B2E2C6C" w:rsidP="32E7736B">
            <w:pPr>
              <w:pStyle w:val="TableRowCentered"/>
              <w:jc w:val="left"/>
              <w:rPr>
                <w:sz w:val="22"/>
                <w:szCs w:val="22"/>
              </w:rPr>
            </w:pPr>
            <w:r w:rsidRPr="32E7736B">
              <w:rPr>
                <w:sz w:val="22"/>
                <w:szCs w:val="22"/>
              </w:rPr>
              <w:t xml:space="preserve">Completion of </w:t>
            </w:r>
            <w:r w:rsidR="3B5ED480" w:rsidRPr="32E7736B">
              <w:rPr>
                <w:sz w:val="22"/>
                <w:szCs w:val="22"/>
              </w:rPr>
              <w:t xml:space="preserve">the </w:t>
            </w:r>
            <w:r w:rsidRPr="32E7736B">
              <w:rPr>
                <w:sz w:val="22"/>
                <w:szCs w:val="22"/>
              </w:rPr>
              <w:t>12</w:t>
            </w:r>
            <w:r w:rsidR="6F4D9CF7" w:rsidRPr="32E7736B">
              <w:rPr>
                <w:sz w:val="22"/>
                <w:szCs w:val="22"/>
              </w:rPr>
              <w:t>-</w:t>
            </w:r>
            <w:r w:rsidRPr="32E7736B">
              <w:rPr>
                <w:sz w:val="22"/>
                <w:szCs w:val="22"/>
              </w:rPr>
              <w:t xml:space="preserve">week programme </w:t>
            </w:r>
            <w:r w:rsidR="716888B0" w:rsidRPr="32E7736B">
              <w:rPr>
                <w:sz w:val="22"/>
                <w:szCs w:val="22"/>
              </w:rPr>
              <w:t>Switch on writing</w:t>
            </w:r>
          </w:p>
          <w:p w14:paraId="5B788CD6" w14:textId="41CA5F8C" w:rsidR="00F23167" w:rsidRDefault="00581B29">
            <w:pPr>
              <w:pStyle w:val="TableRowCentered"/>
              <w:jc w:val="left"/>
              <w:rPr>
                <w:sz w:val="22"/>
              </w:rPr>
            </w:pPr>
            <w:hyperlink r:id="rId12" w:history="1">
              <w:r w:rsidR="00F23167" w:rsidRPr="002812A4">
                <w:rPr>
                  <w:rStyle w:val="Hyperlink"/>
                  <w:sz w:val="22"/>
                </w:rPr>
                <w:t>https://educationendowmentfoundation.org.uk/education-evidence/evidence-reviews/teaching-assistants</w:t>
              </w:r>
            </w:hyperlink>
          </w:p>
          <w:p w14:paraId="2A7D552E" w14:textId="0AAE3C4D" w:rsidR="00F23167" w:rsidRDefault="00581B29" w:rsidP="5A28EB85">
            <w:pPr>
              <w:pStyle w:val="TableRowCentered"/>
              <w:jc w:val="left"/>
              <w:rPr>
                <w:sz w:val="22"/>
                <w:szCs w:val="22"/>
              </w:rPr>
            </w:pPr>
            <w:hyperlink r:id="rId13">
              <w:r w:rsidR="62AA36DF" w:rsidRPr="5A28EB85">
                <w:rPr>
                  <w:rStyle w:val="Hyperlink"/>
                </w:rPr>
                <w:t>https://educationendowmentfoundation.org.uk/education-evidence/guidance-reports/feedback</w:t>
              </w:r>
            </w:hyperlink>
            <w:r w:rsidR="62AA36DF" w:rsidRPr="5A28EB85">
              <w:rPr>
                <w:sz w:val="22"/>
                <w:szCs w:val="22"/>
              </w:rPr>
              <w:t xml:space="preserve"> </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5C172516" w:rsidR="0036767F" w:rsidRDefault="68365322" w:rsidP="708F893A">
            <w:pPr>
              <w:pStyle w:val="TableRowCentered"/>
              <w:jc w:val="left"/>
              <w:rPr>
                <w:sz w:val="22"/>
                <w:szCs w:val="22"/>
              </w:rPr>
            </w:pPr>
            <w:r w:rsidRPr="708F893A">
              <w:rPr>
                <w:sz w:val="22"/>
                <w:szCs w:val="22"/>
              </w:rPr>
              <w:lastRenderedPageBreak/>
              <w:t>6 pupils</w:t>
            </w:r>
          </w:p>
        </w:tc>
      </w:tr>
    </w:tbl>
    <w:p w14:paraId="3D24EF57" w14:textId="4B3C82CA" w:rsidR="5A28EB85" w:rsidRDefault="5A28EB85"/>
    <w:p w14:paraId="2A7D5531" w14:textId="77777777" w:rsidR="00E66558" w:rsidRDefault="00E66558">
      <w:pPr>
        <w:spacing w:after="0"/>
        <w:rPr>
          <w:b/>
          <w:color w:val="104F75"/>
          <w:sz w:val="28"/>
          <w:szCs w:val="28"/>
        </w:rPr>
      </w:pPr>
    </w:p>
    <w:p w14:paraId="019234F3" w14:textId="77777777" w:rsidR="001A5651" w:rsidRDefault="001A5651">
      <w:pPr>
        <w:rPr>
          <w:b/>
          <w:color w:val="104F75"/>
          <w:sz w:val="28"/>
          <w:szCs w:val="28"/>
        </w:rPr>
      </w:pPr>
    </w:p>
    <w:p w14:paraId="2A7D5532" w14:textId="78DE41E0" w:rsidR="00E66558" w:rsidRDefault="009D71E8">
      <w:pPr>
        <w:rPr>
          <w:b/>
          <w:color w:val="104F75"/>
          <w:sz w:val="28"/>
          <w:szCs w:val="28"/>
        </w:rPr>
      </w:pPr>
      <w:r>
        <w:rPr>
          <w:b/>
          <w:color w:val="104F75"/>
          <w:sz w:val="28"/>
          <w:szCs w:val="28"/>
        </w:rPr>
        <w:t>Wider strategies (for example, related to attendance, behaviour, wellbeing)</w:t>
      </w:r>
    </w:p>
    <w:p w14:paraId="2A7D5533" w14:textId="46110887" w:rsidR="00E66558" w:rsidRDefault="00215C98">
      <w:pPr>
        <w:spacing w:before="240" w:after="120"/>
      </w:pPr>
      <w:r>
        <w:t xml:space="preserve">Budgeted cost: </w:t>
      </w:r>
      <w:r w:rsidR="00566901">
        <w:t>£</w:t>
      </w:r>
      <w:r w:rsidR="0F010004">
        <w:t>50</w:t>
      </w:r>
      <w:r>
        <w:t>00</w:t>
      </w:r>
    </w:p>
    <w:tbl>
      <w:tblPr>
        <w:tblW w:w="5000" w:type="pct"/>
        <w:tblCellMar>
          <w:left w:w="10" w:type="dxa"/>
          <w:right w:w="10" w:type="dxa"/>
        </w:tblCellMar>
        <w:tblLook w:val="04A0" w:firstRow="1" w:lastRow="0" w:firstColumn="1" w:lastColumn="0" w:noHBand="0" w:noVBand="1"/>
      </w:tblPr>
      <w:tblGrid>
        <w:gridCol w:w="1856"/>
        <w:gridCol w:w="5871"/>
        <w:gridCol w:w="1759"/>
      </w:tblGrid>
      <w:tr w:rsidR="00E66558" w14:paraId="2A7D5537" w14:textId="77777777" w:rsidTr="32E7736B">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32E7736B">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C" w14:textId="77BE3C11" w:rsidR="00E66558" w:rsidRDefault="002C69F6">
            <w:pPr>
              <w:pStyle w:val="TableRow"/>
              <w:rPr>
                <w:i/>
                <w:sz w:val="22"/>
              </w:rPr>
            </w:pPr>
            <w:r>
              <w:rPr>
                <w:i/>
                <w:sz w:val="22"/>
              </w:rPr>
              <w:t xml:space="preserve">Provide </w:t>
            </w:r>
            <w:r w:rsidR="00F7411A">
              <w:rPr>
                <w:i/>
                <w:sz w:val="22"/>
              </w:rPr>
              <w:t>additional hours of HOPE support</w:t>
            </w:r>
          </w:p>
        </w:tc>
        <w:tc>
          <w:tcPr>
            <w:tcW w:w="5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D50DA" w14:textId="77777777" w:rsidR="00E66558" w:rsidRDefault="00F7411A">
            <w:pPr>
              <w:pStyle w:val="TableRowCentered"/>
              <w:jc w:val="left"/>
              <w:rPr>
                <w:sz w:val="22"/>
              </w:rPr>
            </w:pPr>
            <w:r>
              <w:rPr>
                <w:sz w:val="22"/>
              </w:rPr>
              <w:t xml:space="preserve">Provide HOPE support to develop self-esteem, social and emotional skills. </w:t>
            </w:r>
          </w:p>
          <w:p w14:paraId="1A6E3D42" w14:textId="1DFA588C" w:rsidR="006221D5" w:rsidRDefault="00581B29">
            <w:pPr>
              <w:pStyle w:val="TableRowCentered"/>
              <w:jc w:val="left"/>
              <w:rPr>
                <w:sz w:val="22"/>
              </w:rPr>
            </w:pPr>
            <w:hyperlink r:id="rId14" w:history="1">
              <w:r w:rsidR="006221D5" w:rsidRPr="002812A4">
                <w:rPr>
                  <w:rStyle w:val="Hyperlink"/>
                  <w:sz w:val="22"/>
                </w:rPr>
                <w:t>https://educationendowmentfoundation.org.uk/education-evidence/evidence-reviews/social-and-emotional-learning</w:t>
              </w:r>
            </w:hyperlink>
          </w:p>
          <w:p w14:paraId="2A7D553D" w14:textId="5C433C54" w:rsidR="006221D5" w:rsidRDefault="006221D5">
            <w:pPr>
              <w:pStyle w:val="TableRowCentered"/>
              <w:jc w:val="left"/>
              <w:rPr>
                <w:sz w:val="22"/>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4D97F0E5" w:rsidR="00E66558" w:rsidRDefault="397468DF" w:rsidP="708F893A">
            <w:pPr>
              <w:pStyle w:val="TableRowCentered"/>
              <w:jc w:val="left"/>
              <w:rPr>
                <w:sz w:val="22"/>
                <w:szCs w:val="22"/>
              </w:rPr>
            </w:pPr>
            <w:r w:rsidRPr="708F893A">
              <w:rPr>
                <w:sz w:val="22"/>
                <w:szCs w:val="22"/>
              </w:rPr>
              <w:t>6</w:t>
            </w:r>
            <w:r w:rsidR="2085244D" w:rsidRPr="708F893A">
              <w:rPr>
                <w:sz w:val="22"/>
                <w:szCs w:val="22"/>
              </w:rPr>
              <w:t xml:space="preserve"> pupils</w:t>
            </w:r>
          </w:p>
        </w:tc>
      </w:tr>
      <w:tr w:rsidR="00627A2A" w14:paraId="02CA6F5A" w14:textId="77777777" w:rsidTr="32E7736B">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A1A04D" w14:textId="117C8DEE" w:rsidR="00627A2A" w:rsidRDefault="281F49D2" w:rsidP="708F893A">
            <w:pPr>
              <w:pStyle w:val="TableRow"/>
              <w:rPr>
                <w:i/>
                <w:iCs/>
                <w:sz w:val="22"/>
                <w:szCs w:val="22"/>
              </w:rPr>
            </w:pPr>
            <w:r w:rsidRPr="708F893A">
              <w:rPr>
                <w:i/>
                <w:iCs/>
                <w:sz w:val="22"/>
                <w:szCs w:val="22"/>
              </w:rPr>
              <w:t xml:space="preserve">Provide access </w:t>
            </w:r>
            <w:r w:rsidR="34E78D58" w:rsidRPr="708F893A">
              <w:rPr>
                <w:i/>
                <w:iCs/>
                <w:sz w:val="22"/>
                <w:szCs w:val="22"/>
              </w:rPr>
              <w:t xml:space="preserve">educational visitors </w:t>
            </w:r>
            <w:r w:rsidR="6765E82B" w:rsidRPr="708F893A">
              <w:rPr>
                <w:i/>
                <w:iCs/>
                <w:sz w:val="22"/>
                <w:szCs w:val="22"/>
              </w:rPr>
              <w:t>in</w:t>
            </w:r>
            <w:r w:rsidR="34E78D58" w:rsidRPr="708F893A">
              <w:rPr>
                <w:i/>
                <w:iCs/>
                <w:sz w:val="22"/>
                <w:szCs w:val="22"/>
              </w:rPr>
              <w:t xml:space="preserve"> school</w:t>
            </w:r>
            <w:r w:rsidRPr="708F893A">
              <w:rPr>
                <w:i/>
                <w:iCs/>
                <w:sz w:val="22"/>
                <w:szCs w:val="22"/>
              </w:rPr>
              <w:t xml:space="preserve"> and music lessons</w:t>
            </w:r>
          </w:p>
        </w:tc>
        <w:tc>
          <w:tcPr>
            <w:tcW w:w="5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8F998A" w14:textId="0EEBC51B" w:rsidR="00627A2A" w:rsidRDefault="33B7F48E" w:rsidP="32E7736B">
            <w:pPr>
              <w:pStyle w:val="TableRowCentered"/>
              <w:jc w:val="left"/>
              <w:rPr>
                <w:sz w:val="22"/>
                <w:szCs w:val="22"/>
              </w:rPr>
            </w:pPr>
            <w:r w:rsidRPr="32E7736B">
              <w:rPr>
                <w:sz w:val="22"/>
                <w:szCs w:val="22"/>
              </w:rPr>
              <w:t>Provide extended school opportunities</w:t>
            </w:r>
            <w:r w:rsidR="3F937F96" w:rsidRPr="32E7736B">
              <w:rPr>
                <w:sz w:val="22"/>
                <w:szCs w:val="22"/>
              </w:rPr>
              <w:t xml:space="preserve"> (in-school visitors/music lessons)</w:t>
            </w:r>
            <w:r w:rsidRPr="32E7736B">
              <w:rPr>
                <w:sz w:val="22"/>
                <w:szCs w:val="22"/>
              </w:rPr>
              <w:t xml:space="preserve"> so pupils are happy and participate fully in school life with high self-esteem</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022ECF" w14:textId="29D95CB9" w:rsidR="00627A2A" w:rsidRDefault="008E6D31">
            <w:pPr>
              <w:pStyle w:val="TableRowCentered"/>
              <w:jc w:val="left"/>
              <w:rPr>
                <w:sz w:val="22"/>
              </w:rPr>
            </w:pPr>
            <w:r>
              <w:rPr>
                <w:sz w:val="22"/>
              </w:rPr>
              <w:t>2</w:t>
            </w:r>
            <w:r w:rsidR="00CE2B01">
              <w:rPr>
                <w:sz w:val="22"/>
              </w:rPr>
              <w:t>5</w:t>
            </w:r>
            <w:r w:rsidR="00627A2A">
              <w:rPr>
                <w:sz w:val="22"/>
              </w:rPr>
              <w:t xml:space="preserve"> pupils</w:t>
            </w:r>
          </w:p>
        </w:tc>
      </w:tr>
    </w:tbl>
    <w:p w14:paraId="2A7D5540" w14:textId="77777777" w:rsidR="00E66558" w:rsidRDefault="00E66558">
      <w:pPr>
        <w:spacing w:before="240" w:after="0"/>
        <w:rPr>
          <w:b/>
          <w:bCs/>
          <w:color w:val="104F75"/>
          <w:sz w:val="28"/>
          <w:szCs w:val="28"/>
        </w:rPr>
      </w:pPr>
    </w:p>
    <w:p w14:paraId="2A7D5541" w14:textId="73BB55BE" w:rsidR="00E66558" w:rsidRDefault="009176F5" w:rsidP="00120AB1">
      <w:r w:rsidRPr="708F893A">
        <w:rPr>
          <w:b/>
          <w:bCs/>
          <w:color w:val="104F75"/>
          <w:sz w:val="28"/>
          <w:szCs w:val="28"/>
        </w:rPr>
        <w:t xml:space="preserve">Total budgeted cost: </w:t>
      </w:r>
      <w:r w:rsidR="002A7FE9" w:rsidRPr="708F893A">
        <w:rPr>
          <w:b/>
          <w:bCs/>
          <w:color w:val="104F75"/>
          <w:sz w:val="28"/>
          <w:szCs w:val="28"/>
        </w:rPr>
        <w:t>£</w:t>
      </w:r>
      <w:r w:rsidR="7413AF1E" w:rsidRPr="708F893A">
        <w:rPr>
          <w:b/>
          <w:bCs/>
          <w:color w:val="104F75"/>
          <w:sz w:val="28"/>
          <w:szCs w:val="28"/>
        </w:rPr>
        <w:t>3</w:t>
      </w:r>
      <w:r w:rsidR="00CE2B01">
        <w:rPr>
          <w:b/>
          <w:bCs/>
          <w:color w:val="104F75"/>
          <w:sz w:val="28"/>
          <w:szCs w:val="28"/>
        </w:rPr>
        <w:t>7</w:t>
      </w:r>
      <w:r w:rsidR="002A7FE9" w:rsidRPr="708F893A">
        <w:rPr>
          <w:b/>
          <w:bCs/>
          <w:color w:val="104F75"/>
          <w:sz w:val="28"/>
          <w:szCs w:val="28"/>
        </w:rPr>
        <w:t>,</w:t>
      </w:r>
      <w:r w:rsidR="00CE2B01">
        <w:rPr>
          <w:b/>
          <w:bCs/>
          <w:color w:val="104F75"/>
          <w:sz w:val="28"/>
          <w:szCs w:val="28"/>
        </w:rPr>
        <w:t>34</w:t>
      </w:r>
      <w:r w:rsidR="002A7FE9" w:rsidRPr="708F893A">
        <w:rPr>
          <w:b/>
          <w:bCs/>
          <w:color w:val="104F75"/>
          <w:sz w:val="28"/>
          <w:szCs w:val="28"/>
        </w:rPr>
        <w:t>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A4CA316" w:rsidR="00E66558" w:rsidRDefault="009D71E8">
      <w:r>
        <w:t>This details the impact that our pupil premium ac</w:t>
      </w:r>
      <w:r w:rsidR="00297F7D">
        <w:t>tivity had on pupils in the 202</w:t>
      </w:r>
      <w:r w:rsidR="07237D00">
        <w:t>3</w:t>
      </w:r>
      <w:r w:rsidR="00620F67">
        <w:t xml:space="preserve"> to</w:t>
      </w:r>
      <w:r w:rsidR="00297F7D">
        <w:t xml:space="preserve"> 202</w:t>
      </w:r>
      <w:r w:rsidR="2D64E70B">
        <w:t xml:space="preserve">4 </w:t>
      </w:r>
      <w: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5A28EB85" w14:paraId="51EC39B9" w14:textId="77777777" w:rsidTr="32E7736B">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5CC3DB" w14:textId="0AB56339" w:rsidR="7C2221A4" w:rsidRDefault="713B20CD" w:rsidP="5A28EB85">
            <w:pPr>
              <w:rPr>
                <w:i/>
                <w:iCs/>
              </w:rPr>
            </w:pPr>
            <w:r w:rsidRPr="32E7736B">
              <w:rPr>
                <w:i/>
                <w:iCs/>
              </w:rPr>
              <w:t>The performance data for our school’s disadvantaged pupils has been analysed</w:t>
            </w:r>
            <w:r w:rsidR="34165D38" w:rsidRPr="32E7736B">
              <w:rPr>
                <w:i/>
                <w:iCs/>
              </w:rPr>
              <w:t xml:space="preserve"> using our own internal data together with the statutory phonic assessment data</w:t>
            </w:r>
            <w:r w:rsidR="149F7A0A" w:rsidRPr="32E7736B">
              <w:rPr>
                <w:i/>
                <w:iCs/>
              </w:rPr>
              <w:t xml:space="preserve">. </w:t>
            </w:r>
          </w:p>
          <w:p w14:paraId="6A1C9959" w14:textId="652F702A" w:rsidR="173BD7EE" w:rsidRDefault="173BD7EE" w:rsidP="32E7736B">
            <w:pPr>
              <w:rPr>
                <w:i/>
                <w:iCs/>
              </w:rPr>
            </w:pPr>
            <w:r w:rsidRPr="32E7736B">
              <w:rPr>
                <w:i/>
                <w:iCs/>
              </w:rPr>
              <w:t>EYFS – reaching the ELG in reading/writing/maths (7 pupils with funding)</w:t>
            </w:r>
          </w:p>
          <w:tbl>
            <w:tblPr>
              <w:tblStyle w:val="TableGrid"/>
              <w:tblW w:w="0" w:type="auto"/>
              <w:tblLook w:val="06A0" w:firstRow="1" w:lastRow="0" w:firstColumn="1" w:lastColumn="0" w:noHBand="1" w:noVBand="1"/>
            </w:tblPr>
            <w:tblGrid>
              <w:gridCol w:w="2318"/>
              <w:gridCol w:w="2318"/>
            </w:tblGrid>
            <w:tr w:rsidR="32E7736B" w14:paraId="5C5DD2CB" w14:textId="77777777" w:rsidTr="32E7736B">
              <w:trPr>
                <w:trHeight w:val="300"/>
              </w:trPr>
              <w:tc>
                <w:tcPr>
                  <w:tcW w:w="2318" w:type="dxa"/>
                </w:tcPr>
                <w:p w14:paraId="59785CD9" w14:textId="085F5316" w:rsidR="7BB3DFFD" w:rsidRDefault="7BB3DFFD" w:rsidP="32E7736B">
                  <w:pPr>
                    <w:rPr>
                      <w:i/>
                      <w:iCs/>
                    </w:rPr>
                  </w:pPr>
                  <w:r w:rsidRPr="32E7736B">
                    <w:rPr>
                      <w:i/>
                      <w:iCs/>
                    </w:rPr>
                    <w:t xml:space="preserve">Early Learning </w:t>
                  </w:r>
                  <w:r w:rsidR="7B1C6393" w:rsidRPr="32E7736B">
                    <w:rPr>
                      <w:i/>
                      <w:iCs/>
                    </w:rPr>
                    <w:t>Goal (</w:t>
                  </w:r>
                  <w:r w:rsidRPr="32E7736B">
                    <w:rPr>
                      <w:i/>
                      <w:iCs/>
                    </w:rPr>
                    <w:t>ELG)</w:t>
                  </w:r>
                </w:p>
              </w:tc>
              <w:tc>
                <w:tcPr>
                  <w:tcW w:w="2318" w:type="dxa"/>
                </w:tcPr>
                <w:p w14:paraId="77609CC6" w14:textId="5D24AFD7" w:rsidR="7BB3DFFD" w:rsidRDefault="7BB3DFFD" w:rsidP="32E7736B">
                  <w:pPr>
                    <w:rPr>
                      <w:i/>
                      <w:iCs/>
                    </w:rPr>
                  </w:pPr>
                  <w:r w:rsidRPr="32E7736B">
                    <w:rPr>
                      <w:i/>
                      <w:iCs/>
                    </w:rPr>
                    <w:t xml:space="preserve">% </w:t>
                  </w:r>
                  <w:proofErr w:type="gramStart"/>
                  <w:r w:rsidRPr="32E7736B">
                    <w:rPr>
                      <w:i/>
                      <w:iCs/>
                    </w:rPr>
                    <w:t>of</w:t>
                  </w:r>
                  <w:proofErr w:type="gramEnd"/>
                  <w:r w:rsidRPr="32E7736B">
                    <w:rPr>
                      <w:i/>
                      <w:iCs/>
                    </w:rPr>
                    <w:t xml:space="preserve"> pupils attaining the ELG</w:t>
                  </w:r>
                </w:p>
              </w:tc>
            </w:tr>
            <w:tr w:rsidR="32E7736B" w14:paraId="464B3DA6" w14:textId="77777777" w:rsidTr="32E7736B">
              <w:trPr>
                <w:trHeight w:val="300"/>
              </w:trPr>
              <w:tc>
                <w:tcPr>
                  <w:tcW w:w="2318" w:type="dxa"/>
                </w:tcPr>
                <w:p w14:paraId="789A2667" w14:textId="22DA6933" w:rsidR="7BB3DFFD" w:rsidRDefault="7BB3DFFD" w:rsidP="32E7736B">
                  <w:pPr>
                    <w:rPr>
                      <w:i/>
                      <w:iCs/>
                    </w:rPr>
                  </w:pPr>
                  <w:r w:rsidRPr="32E7736B">
                    <w:rPr>
                      <w:i/>
                      <w:iCs/>
                    </w:rPr>
                    <w:t>Reading</w:t>
                  </w:r>
                </w:p>
              </w:tc>
              <w:tc>
                <w:tcPr>
                  <w:tcW w:w="2318" w:type="dxa"/>
                </w:tcPr>
                <w:p w14:paraId="2B994443" w14:textId="74631E13" w:rsidR="7BB3DFFD" w:rsidRDefault="7BB3DFFD" w:rsidP="32E7736B">
                  <w:pPr>
                    <w:rPr>
                      <w:i/>
                      <w:iCs/>
                    </w:rPr>
                  </w:pPr>
                  <w:r w:rsidRPr="32E7736B">
                    <w:rPr>
                      <w:i/>
                      <w:iCs/>
                    </w:rPr>
                    <w:t>57%</w:t>
                  </w:r>
                </w:p>
              </w:tc>
            </w:tr>
            <w:tr w:rsidR="32E7736B" w14:paraId="2F639F6B" w14:textId="77777777" w:rsidTr="32E7736B">
              <w:trPr>
                <w:trHeight w:val="300"/>
              </w:trPr>
              <w:tc>
                <w:tcPr>
                  <w:tcW w:w="2318" w:type="dxa"/>
                </w:tcPr>
                <w:p w14:paraId="6533F9BE" w14:textId="6BF6C2F6" w:rsidR="7BB3DFFD" w:rsidRDefault="7BB3DFFD" w:rsidP="32E7736B">
                  <w:pPr>
                    <w:rPr>
                      <w:i/>
                      <w:iCs/>
                    </w:rPr>
                  </w:pPr>
                  <w:r w:rsidRPr="32E7736B">
                    <w:rPr>
                      <w:i/>
                      <w:iCs/>
                    </w:rPr>
                    <w:t>Writing</w:t>
                  </w:r>
                </w:p>
              </w:tc>
              <w:tc>
                <w:tcPr>
                  <w:tcW w:w="2318" w:type="dxa"/>
                </w:tcPr>
                <w:p w14:paraId="4F2505B7" w14:textId="5381DE23" w:rsidR="7BB3DFFD" w:rsidRDefault="7BB3DFFD" w:rsidP="32E7736B">
                  <w:pPr>
                    <w:rPr>
                      <w:i/>
                      <w:iCs/>
                    </w:rPr>
                  </w:pPr>
                  <w:r w:rsidRPr="32E7736B">
                    <w:rPr>
                      <w:i/>
                      <w:iCs/>
                    </w:rPr>
                    <w:t>29%</w:t>
                  </w:r>
                </w:p>
              </w:tc>
            </w:tr>
            <w:tr w:rsidR="32E7736B" w14:paraId="1AC82DE8" w14:textId="77777777" w:rsidTr="32E7736B">
              <w:trPr>
                <w:trHeight w:val="300"/>
              </w:trPr>
              <w:tc>
                <w:tcPr>
                  <w:tcW w:w="2318" w:type="dxa"/>
                </w:tcPr>
                <w:p w14:paraId="740522C9" w14:textId="0B86F54B" w:rsidR="7BB3DFFD" w:rsidRDefault="7BB3DFFD" w:rsidP="32E7736B">
                  <w:pPr>
                    <w:rPr>
                      <w:i/>
                      <w:iCs/>
                    </w:rPr>
                  </w:pPr>
                  <w:r w:rsidRPr="32E7736B">
                    <w:rPr>
                      <w:i/>
                      <w:iCs/>
                    </w:rPr>
                    <w:t>Maths</w:t>
                  </w:r>
                </w:p>
              </w:tc>
              <w:tc>
                <w:tcPr>
                  <w:tcW w:w="2318" w:type="dxa"/>
                </w:tcPr>
                <w:p w14:paraId="4D702628" w14:textId="02479F4E" w:rsidR="7BB3DFFD" w:rsidRDefault="7BB3DFFD" w:rsidP="32E7736B">
                  <w:pPr>
                    <w:rPr>
                      <w:i/>
                      <w:iCs/>
                    </w:rPr>
                  </w:pPr>
                  <w:r w:rsidRPr="32E7736B">
                    <w:rPr>
                      <w:i/>
                      <w:iCs/>
                    </w:rPr>
                    <w:t>71%</w:t>
                  </w:r>
                </w:p>
              </w:tc>
            </w:tr>
          </w:tbl>
          <w:p w14:paraId="590009AB" w14:textId="64F667F5" w:rsidR="70DCFAE1" w:rsidRDefault="70DCFAE1" w:rsidP="708F893A">
            <w:pPr>
              <w:rPr>
                <w:i/>
                <w:iCs/>
              </w:rPr>
            </w:pPr>
            <w:r w:rsidRPr="708F893A">
              <w:rPr>
                <w:i/>
                <w:iCs/>
              </w:rPr>
              <w:t xml:space="preserve">Phonic Check </w:t>
            </w:r>
            <w:r w:rsidR="48CDE08D" w:rsidRPr="708F893A">
              <w:rPr>
                <w:i/>
                <w:iCs/>
              </w:rPr>
              <w:t>Yr</w:t>
            </w:r>
            <w:r w:rsidRPr="708F893A">
              <w:rPr>
                <w:i/>
                <w:iCs/>
              </w:rPr>
              <w:t>1 –</w:t>
            </w:r>
            <w:r w:rsidR="30C13930" w:rsidRPr="708F893A">
              <w:rPr>
                <w:i/>
                <w:iCs/>
              </w:rPr>
              <w:t xml:space="preserve"> 50% met the check</w:t>
            </w:r>
            <w:r w:rsidRPr="708F893A">
              <w:rPr>
                <w:i/>
                <w:iCs/>
              </w:rPr>
              <w:t xml:space="preserve"> </w:t>
            </w:r>
            <w:r w:rsidR="60281ED5" w:rsidRPr="708F893A">
              <w:rPr>
                <w:i/>
                <w:iCs/>
              </w:rPr>
              <w:t>(</w:t>
            </w:r>
            <w:r w:rsidR="27A3602B" w:rsidRPr="708F893A">
              <w:rPr>
                <w:i/>
                <w:iCs/>
              </w:rPr>
              <w:t>2</w:t>
            </w:r>
            <w:r w:rsidRPr="708F893A">
              <w:rPr>
                <w:i/>
                <w:iCs/>
              </w:rPr>
              <w:t xml:space="preserve"> </w:t>
            </w:r>
            <w:r w:rsidR="2CA74C92" w:rsidRPr="708F893A">
              <w:rPr>
                <w:i/>
                <w:iCs/>
              </w:rPr>
              <w:t>pupils with funding in the cohort</w:t>
            </w:r>
            <w:r w:rsidR="43E33391" w:rsidRPr="708F893A">
              <w:rPr>
                <w:i/>
                <w:iCs/>
              </w:rPr>
              <w:t>)</w:t>
            </w:r>
          </w:p>
          <w:p w14:paraId="07CA605E" w14:textId="40F4897F" w:rsidR="3766DE69" w:rsidRDefault="3766DE69" w:rsidP="708F893A">
            <w:pPr>
              <w:rPr>
                <w:i/>
                <w:iCs/>
              </w:rPr>
            </w:pPr>
            <w:r w:rsidRPr="708F893A">
              <w:rPr>
                <w:i/>
                <w:iCs/>
              </w:rPr>
              <w:t>Internal assessments</w:t>
            </w:r>
            <w:r w:rsidR="471B4494" w:rsidRPr="708F893A">
              <w:rPr>
                <w:i/>
                <w:iCs/>
              </w:rPr>
              <w:t>: Percentage of pupils meeting the age-related expectations</w:t>
            </w:r>
          </w:p>
          <w:tbl>
            <w:tblPr>
              <w:tblStyle w:val="TableGrid"/>
              <w:tblW w:w="7416" w:type="dxa"/>
              <w:tblLook w:val="06A0" w:firstRow="1" w:lastRow="0" w:firstColumn="1" w:lastColumn="0" w:noHBand="1" w:noVBand="1"/>
            </w:tblPr>
            <w:tblGrid>
              <w:gridCol w:w="1854"/>
              <w:gridCol w:w="1854"/>
              <w:gridCol w:w="1854"/>
              <w:gridCol w:w="1854"/>
            </w:tblGrid>
            <w:tr w:rsidR="708F893A" w14:paraId="446E6493" w14:textId="77777777" w:rsidTr="32E7736B">
              <w:trPr>
                <w:trHeight w:val="300"/>
              </w:trPr>
              <w:tc>
                <w:tcPr>
                  <w:tcW w:w="1854" w:type="dxa"/>
                </w:tcPr>
                <w:p w14:paraId="724AE14B" w14:textId="2FAB8DB1" w:rsidR="708F893A" w:rsidRDefault="708F893A" w:rsidP="708F893A">
                  <w:pPr>
                    <w:rPr>
                      <w:i/>
                      <w:iCs/>
                    </w:rPr>
                  </w:pPr>
                </w:p>
              </w:tc>
              <w:tc>
                <w:tcPr>
                  <w:tcW w:w="1854" w:type="dxa"/>
                </w:tcPr>
                <w:p w14:paraId="7CD29D8E" w14:textId="73637D0C" w:rsidR="2ECF4F7B" w:rsidRDefault="2ECF4F7B" w:rsidP="708F893A">
                  <w:pPr>
                    <w:rPr>
                      <w:i/>
                      <w:iCs/>
                    </w:rPr>
                  </w:pPr>
                  <w:r w:rsidRPr="708F893A">
                    <w:rPr>
                      <w:i/>
                      <w:iCs/>
                    </w:rPr>
                    <w:t>Reading</w:t>
                  </w:r>
                </w:p>
              </w:tc>
              <w:tc>
                <w:tcPr>
                  <w:tcW w:w="1854" w:type="dxa"/>
                </w:tcPr>
                <w:p w14:paraId="76F63766" w14:textId="68E39791" w:rsidR="2ECF4F7B" w:rsidRDefault="2ECF4F7B" w:rsidP="708F893A">
                  <w:pPr>
                    <w:rPr>
                      <w:i/>
                      <w:iCs/>
                    </w:rPr>
                  </w:pPr>
                  <w:r w:rsidRPr="708F893A">
                    <w:rPr>
                      <w:i/>
                      <w:iCs/>
                    </w:rPr>
                    <w:t>Writing</w:t>
                  </w:r>
                </w:p>
              </w:tc>
              <w:tc>
                <w:tcPr>
                  <w:tcW w:w="1854" w:type="dxa"/>
                </w:tcPr>
                <w:p w14:paraId="02593211" w14:textId="6359FAC7" w:rsidR="2ECF4F7B" w:rsidRDefault="2ECF4F7B" w:rsidP="708F893A">
                  <w:pPr>
                    <w:rPr>
                      <w:i/>
                      <w:iCs/>
                    </w:rPr>
                  </w:pPr>
                  <w:r w:rsidRPr="708F893A">
                    <w:rPr>
                      <w:i/>
                      <w:iCs/>
                    </w:rPr>
                    <w:t>Maths</w:t>
                  </w:r>
                </w:p>
              </w:tc>
            </w:tr>
            <w:tr w:rsidR="708F893A" w14:paraId="5798E772" w14:textId="77777777" w:rsidTr="32E7736B">
              <w:trPr>
                <w:trHeight w:val="300"/>
              </w:trPr>
              <w:tc>
                <w:tcPr>
                  <w:tcW w:w="1854" w:type="dxa"/>
                </w:tcPr>
                <w:p w14:paraId="3A96F9CD" w14:textId="0A005A02" w:rsidR="2ECF4F7B" w:rsidRDefault="2837E24B" w:rsidP="32E7736B">
                  <w:pPr>
                    <w:rPr>
                      <w:i/>
                      <w:iCs/>
                    </w:rPr>
                  </w:pPr>
                  <w:r w:rsidRPr="32E7736B">
                    <w:rPr>
                      <w:i/>
                      <w:iCs/>
                    </w:rPr>
                    <w:t xml:space="preserve">Year </w:t>
                  </w:r>
                  <w:r w:rsidR="5DF8767B" w:rsidRPr="32E7736B">
                    <w:rPr>
                      <w:i/>
                      <w:iCs/>
                    </w:rPr>
                    <w:t xml:space="preserve">1        </w:t>
                  </w:r>
                  <w:proofErr w:type="gramStart"/>
                  <w:r w:rsidR="5DF8767B" w:rsidRPr="32E7736B">
                    <w:rPr>
                      <w:i/>
                      <w:iCs/>
                    </w:rPr>
                    <w:t xml:space="preserve">   </w:t>
                  </w:r>
                  <w:bookmarkStart w:id="20" w:name="_Int_NXpthHfP"/>
                  <w:r w:rsidR="74AFFAC4" w:rsidRPr="32E7736B">
                    <w:rPr>
                      <w:i/>
                      <w:iCs/>
                    </w:rPr>
                    <w:t>(</w:t>
                  </w:r>
                  <w:bookmarkEnd w:id="20"/>
                  <w:proofErr w:type="gramEnd"/>
                  <w:r w:rsidR="5D34353B" w:rsidRPr="32E7736B">
                    <w:rPr>
                      <w:i/>
                      <w:iCs/>
                    </w:rPr>
                    <w:t>2</w:t>
                  </w:r>
                  <w:r w:rsidRPr="32E7736B">
                    <w:rPr>
                      <w:i/>
                      <w:iCs/>
                    </w:rPr>
                    <w:t xml:space="preserve"> pupils)</w:t>
                  </w:r>
                </w:p>
              </w:tc>
              <w:tc>
                <w:tcPr>
                  <w:tcW w:w="1854" w:type="dxa"/>
                </w:tcPr>
                <w:p w14:paraId="1AB37823" w14:textId="588670D7" w:rsidR="6E727A92" w:rsidRDefault="6E727A92" w:rsidP="708F893A">
                  <w:pPr>
                    <w:rPr>
                      <w:i/>
                      <w:iCs/>
                    </w:rPr>
                  </w:pPr>
                  <w:r w:rsidRPr="708F893A">
                    <w:rPr>
                      <w:i/>
                      <w:iCs/>
                    </w:rPr>
                    <w:t>50%</w:t>
                  </w:r>
                </w:p>
              </w:tc>
              <w:tc>
                <w:tcPr>
                  <w:tcW w:w="1854" w:type="dxa"/>
                </w:tcPr>
                <w:p w14:paraId="1AC81063" w14:textId="4C4776E1" w:rsidR="1FD10C20" w:rsidRDefault="1FD10C20" w:rsidP="708F893A">
                  <w:pPr>
                    <w:rPr>
                      <w:i/>
                      <w:iCs/>
                    </w:rPr>
                  </w:pPr>
                  <w:r w:rsidRPr="708F893A">
                    <w:rPr>
                      <w:i/>
                      <w:iCs/>
                    </w:rPr>
                    <w:t>50%</w:t>
                  </w:r>
                </w:p>
              </w:tc>
              <w:tc>
                <w:tcPr>
                  <w:tcW w:w="1854" w:type="dxa"/>
                </w:tcPr>
                <w:p w14:paraId="173D2D2F" w14:textId="2C3E5BC7" w:rsidR="45D914A9" w:rsidRDefault="45D914A9" w:rsidP="708F893A">
                  <w:pPr>
                    <w:rPr>
                      <w:i/>
                      <w:iCs/>
                    </w:rPr>
                  </w:pPr>
                  <w:r w:rsidRPr="708F893A">
                    <w:rPr>
                      <w:i/>
                      <w:iCs/>
                    </w:rPr>
                    <w:t>50%</w:t>
                  </w:r>
                </w:p>
              </w:tc>
            </w:tr>
            <w:tr w:rsidR="708F893A" w14:paraId="2F4E00A8" w14:textId="77777777" w:rsidTr="32E7736B">
              <w:trPr>
                <w:trHeight w:val="300"/>
              </w:trPr>
              <w:tc>
                <w:tcPr>
                  <w:tcW w:w="1854" w:type="dxa"/>
                </w:tcPr>
                <w:p w14:paraId="60BAEBDA" w14:textId="3F7AAF27" w:rsidR="2ECF4F7B" w:rsidRDefault="2837E24B" w:rsidP="32E7736B">
                  <w:pPr>
                    <w:rPr>
                      <w:i/>
                      <w:iCs/>
                    </w:rPr>
                  </w:pPr>
                  <w:r w:rsidRPr="32E7736B">
                    <w:rPr>
                      <w:i/>
                      <w:iCs/>
                    </w:rPr>
                    <w:t xml:space="preserve">Year 2       </w:t>
                  </w:r>
                  <w:bookmarkStart w:id="21" w:name="_Int_VOYOcx82"/>
                  <w:r w:rsidRPr="32E7736B">
                    <w:rPr>
                      <w:i/>
                      <w:iCs/>
                    </w:rPr>
                    <w:t xml:space="preserve"> </w:t>
                  </w:r>
                  <w:proofErr w:type="gramStart"/>
                  <w:r w:rsidR="1AE30626" w:rsidRPr="32E7736B">
                    <w:rPr>
                      <w:i/>
                      <w:iCs/>
                    </w:rPr>
                    <w:t xml:space="preserve">  </w:t>
                  </w:r>
                  <w:r w:rsidR="3799E47C" w:rsidRPr="32E7736B">
                    <w:rPr>
                      <w:i/>
                      <w:iCs/>
                    </w:rPr>
                    <w:t xml:space="preserve"> </w:t>
                  </w:r>
                  <w:r w:rsidR="1AE30626" w:rsidRPr="32E7736B">
                    <w:rPr>
                      <w:i/>
                      <w:iCs/>
                    </w:rPr>
                    <w:t>(</w:t>
                  </w:r>
                  <w:bookmarkEnd w:id="21"/>
                  <w:proofErr w:type="gramEnd"/>
                  <w:r w:rsidR="4B2F59A7" w:rsidRPr="32E7736B">
                    <w:rPr>
                      <w:i/>
                      <w:iCs/>
                    </w:rPr>
                    <w:t>3</w:t>
                  </w:r>
                  <w:r w:rsidRPr="32E7736B">
                    <w:rPr>
                      <w:i/>
                      <w:iCs/>
                    </w:rPr>
                    <w:t xml:space="preserve"> Pupils)</w:t>
                  </w:r>
                </w:p>
              </w:tc>
              <w:tc>
                <w:tcPr>
                  <w:tcW w:w="1854" w:type="dxa"/>
                </w:tcPr>
                <w:p w14:paraId="3D7002CC" w14:textId="216567BB" w:rsidR="066EA9AC" w:rsidRDefault="066EA9AC" w:rsidP="708F893A">
                  <w:pPr>
                    <w:rPr>
                      <w:i/>
                      <w:iCs/>
                    </w:rPr>
                  </w:pPr>
                  <w:r w:rsidRPr="708F893A">
                    <w:rPr>
                      <w:i/>
                      <w:iCs/>
                    </w:rPr>
                    <w:t>60%</w:t>
                  </w:r>
                </w:p>
              </w:tc>
              <w:tc>
                <w:tcPr>
                  <w:tcW w:w="1854" w:type="dxa"/>
                </w:tcPr>
                <w:p w14:paraId="3FC0C073" w14:textId="2BC579F1" w:rsidR="245DEDD4" w:rsidRDefault="245DEDD4" w:rsidP="708F893A">
                  <w:pPr>
                    <w:rPr>
                      <w:i/>
                      <w:iCs/>
                    </w:rPr>
                  </w:pPr>
                  <w:r w:rsidRPr="708F893A">
                    <w:rPr>
                      <w:i/>
                      <w:iCs/>
                    </w:rPr>
                    <w:t>50%</w:t>
                  </w:r>
                </w:p>
              </w:tc>
              <w:tc>
                <w:tcPr>
                  <w:tcW w:w="1854" w:type="dxa"/>
                </w:tcPr>
                <w:p w14:paraId="7BFF84F2" w14:textId="0A6AEBFB" w:rsidR="544FE390" w:rsidRDefault="544FE390" w:rsidP="708F893A">
                  <w:pPr>
                    <w:rPr>
                      <w:i/>
                      <w:iCs/>
                    </w:rPr>
                  </w:pPr>
                  <w:r w:rsidRPr="708F893A">
                    <w:rPr>
                      <w:i/>
                      <w:iCs/>
                    </w:rPr>
                    <w:t>60%</w:t>
                  </w:r>
                </w:p>
              </w:tc>
            </w:tr>
            <w:tr w:rsidR="708F893A" w14:paraId="7979C433" w14:textId="77777777" w:rsidTr="32E7736B">
              <w:trPr>
                <w:trHeight w:val="300"/>
              </w:trPr>
              <w:tc>
                <w:tcPr>
                  <w:tcW w:w="1854" w:type="dxa"/>
                </w:tcPr>
                <w:p w14:paraId="54BFD7D5" w14:textId="3B684C21" w:rsidR="2ECF4F7B" w:rsidRDefault="2837E24B" w:rsidP="32E7736B">
                  <w:pPr>
                    <w:rPr>
                      <w:i/>
                      <w:iCs/>
                    </w:rPr>
                  </w:pPr>
                  <w:r w:rsidRPr="32E7736B">
                    <w:rPr>
                      <w:i/>
                      <w:iCs/>
                    </w:rPr>
                    <w:t xml:space="preserve">Year 3        </w:t>
                  </w:r>
                  <w:bookmarkStart w:id="22" w:name="_Int_2crfyHmz"/>
                  <w:proofErr w:type="gramStart"/>
                  <w:r w:rsidRPr="32E7736B">
                    <w:rPr>
                      <w:i/>
                      <w:iCs/>
                    </w:rPr>
                    <w:t xml:space="preserve"> </w:t>
                  </w:r>
                  <w:r w:rsidR="15F3C001" w:rsidRPr="32E7736B">
                    <w:rPr>
                      <w:i/>
                      <w:iCs/>
                    </w:rPr>
                    <w:t xml:space="preserve">  </w:t>
                  </w:r>
                  <w:r w:rsidRPr="32E7736B">
                    <w:rPr>
                      <w:i/>
                      <w:iCs/>
                    </w:rPr>
                    <w:t>(</w:t>
                  </w:r>
                  <w:bookmarkEnd w:id="22"/>
                  <w:proofErr w:type="gramEnd"/>
                  <w:r w:rsidR="6714502A" w:rsidRPr="32E7736B">
                    <w:rPr>
                      <w:i/>
                      <w:iCs/>
                    </w:rPr>
                    <w:t>8</w:t>
                  </w:r>
                  <w:r w:rsidRPr="32E7736B">
                    <w:rPr>
                      <w:i/>
                      <w:iCs/>
                    </w:rPr>
                    <w:t xml:space="preserve"> Pupils)</w:t>
                  </w:r>
                </w:p>
              </w:tc>
              <w:tc>
                <w:tcPr>
                  <w:tcW w:w="1854" w:type="dxa"/>
                </w:tcPr>
                <w:p w14:paraId="122E1DE3" w14:textId="031DDB3E" w:rsidR="24ADFBAC" w:rsidRDefault="24ADFBAC" w:rsidP="708F893A">
                  <w:pPr>
                    <w:rPr>
                      <w:i/>
                      <w:iCs/>
                    </w:rPr>
                  </w:pPr>
                  <w:r w:rsidRPr="708F893A">
                    <w:rPr>
                      <w:i/>
                      <w:iCs/>
                    </w:rPr>
                    <w:t>55.6%</w:t>
                  </w:r>
                </w:p>
              </w:tc>
              <w:tc>
                <w:tcPr>
                  <w:tcW w:w="1854" w:type="dxa"/>
                </w:tcPr>
                <w:p w14:paraId="20921B5A" w14:textId="5130CB81" w:rsidR="6E232845" w:rsidRDefault="6E232845" w:rsidP="708F893A">
                  <w:pPr>
                    <w:rPr>
                      <w:i/>
                      <w:iCs/>
                    </w:rPr>
                  </w:pPr>
                  <w:r w:rsidRPr="708F893A">
                    <w:rPr>
                      <w:i/>
                      <w:iCs/>
                    </w:rPr>
                    <w:t>55.6%</w:t>
                  </w:r>
                </w:p>
              </w:tc>
              <w:tc>
                <w:tcPr>
                  <w:tcW w:w="1854" w:type="dxa"/>
                </w:tcPr>
                <w:p w14:paraId="2C158C54" w14:textId="428AEA23" w:rsidR="42E994AE" w:rsidRDefault="42E994AE" w:rsidP="708F893A">
                  <w:pPr>
                    <w:rPr>
                      <w:i/>
                      <w:iCs/>
                    </w:rPr>
                  </w:pPr>
                  <w:r w:rsidRPr="708F893A">
                    <w:rPr>
                      <w:i/>
                      <w:iCs/>
                    </w:rPr>
                    <w:t>66.7%</w:t>
                  </w:r>
                </w:p>
              </w:tc>
            </w:tr>
            <w:tr w:rsidR="708F893A" w14:paraId="1E41FBCD" w14:textId="77777777" w:rsidTr="32E7736B">
              <w:trPr>
                <w:trHeight w:val="300"/>
              </w:trPr>
              <w:tc>
                <w:tcPr>
                  <w:tcW w:w="1854" w:type="dxa"/>
                </w:tcPr>
                <w:p w14:paraId="5894EE39" w14:textId="7A6C1244" w:rsidR="2ECF4F7B" w:rsidRDefault="2837E24B" w:rsidP="32E7736B">
                  <w:pPr>
                    <w:rPr>
                      <w:i/>
                      <w:iCs/>
                    </w:rPr>
                  </w:pPr>
                  <w:r w:rsidRPr="32E7736B">
                    <w:rPr>
                      <w:i/>
                      <w:iCs/>
                    </w:rPr>
                    <w:t>Year 4</w:t>
                  </w:r>
                  <w:r w:rsidR="144901F6" w:rsidRPr="32E7736B">
                    <w:rPr>
                      <w:i/>
                      <w:iCs/>
                    </w:rPr>
                    <w:t xml:space="preserve">        </w:t>
                  </w:r>
                  <w:bookmarkStart w:id="23" w:name="_Int_DARFdWht"/>
                  <w:proofErr w:type="gramStart"/>
                  <w:r w:rsidR="144901F6" w:rsidRPr="32E7736B">
                    <w:rPr>
                      <w:i/>
                      <w:iCs/>
                    </w:rPr>
                    <w:t xml:space="preserve">   (</w:t>
                  </w:r>
                  <w:bookmarkEnd w:id="23"/>
                  <w:proofErr w:type="gramEnd"/>
                  <w:r w:rsidR="5D823E8D" w:rsidRPr="32E7736B">
                    <w:rPr>
                      <w:i/>
                      <w:iCs/>
                    </w:rPr>
                    <w:t>3</w:t>
                  </w:r>
                  <w:r w:rsidR="144901F6" w:rsidRPr="32E7736B">
                    <w:rPr>
                      <w:i/>
                      <w:iCs/>
                    </w:rPr>
                    <w:t xml:space="preserve"> Pupils)</w:t>
                  </w:r>
                </w:p>
              </w:tc>
              <w:tc>
                <w:tcPr>
                  <w:tcW w:w="1854" w:type="dxa"/>
                </w:tcPr>
                <w:p w14:paraId="485BC17F" w14:textId="0D7E4752" w:rsidR="0492CD0F" w:rsidRDefault="0492CD0F" w:rsidP="708F893A">
                  <w:pPr>
                    <w:rPr>
                      <w:i/>
                      <w:iCs/>
                    </w:rPr>
                  </w:pPr>
                  <w:r w:rsidRPr="708F893A">
                    <w:rPr>
                      <w:i/>
                      <w:iCs/>
                    </w:rPr>
                    <w:t>66.7%</w:t>
                  </w:r>
                </w:p>
              </w:tc>
              <w:tc>
                <w:tcPr>
                  <w:tcW w:w="1854" w:type="dxa"/>
                </w:tcPr>
                <w:p w14:paraId="60B0E110" w14:textId="65DF25A4" w:rsidR="29201D5A" w:rsidRDefault="29201D5A" w:rsidP="708F893A">
                  <w:pPr>
                    <w:rPr>
                      <w:i/>
                      <w:iCs/>
                    </w:rPr>
                  </w:pPr>
                  <w:r w:rsidRPr="708F893A">
                    <w:rPr>
                      <w:i/>
                      <w:iCs/>
                    </w:rPr>
                    <w:t>33.3%</w:t>
                  </w:r>
                </w:p>
              </w:tc>
              <w:tc>
                <w:tcPr>
                  <w:tcW w:w="1854" w:type="dxa"/>
                </w:tcPr>
                <w:p w14:paraId="2D45880C" w14:textId="223DD36A" w:rsidR="1752FA24" w:rsidRDefault="1752FA24" w:rsidP="708F893A">
                  <w:pPr>
                    <w:rPr>
                      <w:i/>
                      <w:iCs/>
                    </w:rPr>
                  </w:pPr>
                  <w:r w:rsidRPr="708F893A">
                    <w:rPr>
                      <w:i/>
                      <w:iCs/>
                    </w:rPr>
                    <w:t>33.3%</w:t>
                  </w:r>
                </w:p>
              </w:tc>
            </w:tr>
          </w:tbl>
          <w:p w14:paraId="3F7A1382" w14:textId="4BCF1968" w:rsidR="5A28EB85" w:rsidRDefault="5A28EB85" w:rsidP="5A28EB85">
            <w:pPr>
              <w:rPr>
                <w:i/>
                <w:iCs/>
              </w:rPr>
            </w:pPr>
          </w:p>
        </w:tc>
      </w:tr>
      <w:tr w:rsidR="00E66558" w14:paraId="2A7D5547" w14:textId="77777777" w:rsidTr="32E7736B">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25949B" w14:textId="646C6A8C" w:rsidR="0072669B" w:rsidRDefault="195FB9BA" w:rsidP="32E7736B">
            <w:pPr>
              <w:spacing w:before="120"/>
              <w:rPr>
                <w:i/>
                <w:iCs/>
              </w:rPr>
            </w:pPr>
            <w:r w:rsidRPr="32E7736B">
              <w:rPr>
                <w:i/>
                <w:iCs/>
              </w:rPr>
              <w:t xml:space="preserve">All staff received training to </w:t>
            </w:r>
            <w:r w:rsidR="26D52199" w:rsidRPr="32E7736B">
              <w:rPr>
                <w:i/>
                <w:iCs/>
              </w:rPr>
              <w:t xml:space="preserve">further develop their behaviour management skills. This </w:t>
            </w:r>
            <w:r w:rsidR="0E4C691D" w:rsidRPr="32E7736B">
              <w:rPr>
                <w:i/>
                <w:iCs/>
              </w:rPr>
              <w:t>helped</w:t>
            </w:r>
            <w:r w:rsidR="26D52199" w:rsidRPr="32E7736B">
              <w:rPr>
                <w:i/>
                <w:iCs/>
              </w:rPr>
              <w:t xml:space="preserve"> staff to </w:t>
            </w:r>
            <w:r w:rsidR="78810B9C" w:rsidRPr="32E7736B">
              <w:rPr>
                <w:i/>
                <w:iCs/>
              </w:rPr>
              <w:t>implement</w:t>
            </w:r>
            <w:r w:rsidR="26D52199" w:rsidRPr="32E7736B">
              <w:rPr>
                <w:i/>
                <w:iCs/>
              </w:rPr>
              <w:t xml:space="preserve"> a </w:t>
            </w:r>
            <w:r w:rsidR="79DF5299" w:rsidRPr="32E7736B">
              <w:rPr>
                <w:i/>
                <w:iCs/>
              </w:rPr>
              <w:t>re</w:t>
            </w:r>
            <w:r w:rsidR="1B7A972A" w:rsidRPr="32E7736B">
              <w:rPr>
                <w:i/>
                <w:iCs/>
              </w:rPr>
              <w:t xml:space="preserve">storative and </w:t>
            </w:r>
            <w:r w:rsidR="5642885E" w:rsidRPr="32E7736B">
              <w:rPr>
                <w:i/>
                <w:iCs/>
              </w:rPr>
              <w:t>r</w:t>
            </w:r>
            <w:r w:rsidR="1B7A972A" w:rsidRPr="32E7736B">
              <w:rPr>
                <w:i/>
                <w:iCs/>
              </w:rPr>
              <w:t xml:space="preserve">elational approach to behaviour management. </w:t>
            </w:r>
            <w:r w:rsidR="47EBC15C" w:rsidRPr="32E7736B">
              <w:rPr>
                <w:i/>
                <w:iCs/>
              </w:rPr>
              <w:t xml:space="preserve">Staff </w:t>
            </w:r>
            <w:r w:rsidR="50D075DC" w:rsidRPr="32E7736B">
              <w:rPr>
                <w:i/>
                <w:iCs/>
              </w:rPr>
              <w:t>have</w:t>
            </w:r>
            <w:r w:rsidR="47EBC15C" w:rsidRPr="32E7736B">
              <w:rPr>
                <w:i/>
                <w:iCs/>
              </w:rPr>
              <w:t xml:space="preserve"> develop</w:t>
            </w:r>
            <w:r w:rsidR="765DF637" w:rsidRPr="32E7736B">
              <w:rPr>
                <w:i/>
                <w:iCs/>
              </w:rPr>
              <w:t>ed</w:t>
            </w:r>
            <w:r w:rsidR="47EBC15C" w:rsidRPr="32E7736B">
              <w:rPr>
                <w:i/>
                <w:iCs/>
              </w:rPr>
              <w:t xml:space="preserve"> a calm, purposeful </w:t>
            </w:r>
            <w:r w:rsidR="0F089B0E" w:rsidRPr="32E7736B">
              <w:rPr>
                <w:i/>
                <w:iCs/>
              </w:rPr>
              <w:t xml:space="preserve">classroom </w:t>
            </w:r>
            <w:r w:rsidR="47EBC15C" w:rsidRPr="32E7736B">
              <w:rPr>
                <w:i/>
                <w:iCs/>
              </w:rPr>
              <w:t xml:space="preserve">environment </w:t>
            </w:r>
            <w:r w:rsidR="13D198CF" w:rsidRPr="32E7736B">
              <w:rPr>
                <w:i/>
                <w:iCs/>
              </w:rPr>
              <w:t>to facilitate learning</w:t>
            </w:r>
            <w:r w:rsidR="363A8CBE" w:rsidRPr="32E7736B">
              <w:rPr>
                <w:i/>
                <w:iCs/>
              </w:rPr>
              <w:t>.</w:t>
            </w:r>
          </w:p>
          <w:p w14:paraId="58DD58DE" w14:textId="49FBEF48" w:rsidR="0072669B" w:rsidRDefault="44B4FF2F" w:rsidP="32E7736B">
            <w:pPr>
              <w:spacing w:before="120"/>
              <w:rPr>
                <w:i/>
                <w:iCs/>
              </w:rPr>
            </w:pPr>
            <w:r w:rsidRPr="32E7736B">
              <w:rPr>
                <w:i/>
                <w:iCs/>
              </w:rPr>
              <w:lastRenderedPageBreak/>
              <w:t>All s</w:t>
            </w:r>
            <w:r w:rsidR="363A8CBE" w:rsidRPr="32E7736B">
              <w:rPr>
                <w:i/>
                <w:iCs/>
              </w:rPr>
              <w:t xml:space="preserve">taff </w:t>
            </w:r>
            <w:r w:rsidR="16477D66" w:rsidRPr="32E7736B">
              <w:rPr>
                <w:i/>
                <w:iCs/>
              </w:rPr>
              <w:t>can</w:t>
            </w:r>
            <w:r w:rsidR="363A8CBE" w:rsidRPr="32E7736B">
              <w:rPr>
                <w:i/>
                <w:iCs/>
              </w:rPr>
              <w:t xml:space="preserve"> support pupils with their self-regulation and help </w:t>
            </w:r>
            <w:r w:rsidR="737669DF" w:rsidRPr="32E7736B">
              <w:rPr>
                <w:i/>
                <w:iCs/>
              </w:rPr>
              <w:t>them create positive relationships with other pupils and staff</w:t>
            </w:r>
            <w:r w:rsidR="427E8133" w:rsidRPr="32E7736B">
              <w:rPr>
                <w:i/>
                <w:iCs/>
              </w:rPr>
              <w:t xml:space="preserve">, leading to less time being spent </w:t>
            </w:r>
            <w:r w:rsidR="73C8203D" w:rsidRPr="32E7736B">
              <w:rPr>
                <w:i/>
                <w:iCs/>
              </w:rPr>
              <w:t>resolving</w:t>
            </w:r>
            <w:r w:rsidR="427E8133" w:rsidRPr="32E7736B">
              <w:rPr>
                <w:i/>
                <w:iCs/>
              </w:rPr>
              <w:t xml:space="preserve"> </w:t>
            </w:r>
            <w:r w:rsidR="51337649" w:rsidRPr="32E7736B">
              <w:rPr>
                <w:i/>
                <w:iCs/>
              </w:rPr>
              <w:t xml:space="preserve">minor </w:t>
            </w:r>
            <w:r w:rsidR="2F2C6390" w:rsidRPr="32E7736B">
              <w:rPr>
                <w:i/>
                <w:iCs/>
              </w:rPr>
              <w:t>disagreements</w:t>
            </w:r>
            <w:r w:rsidR="427E8133" w:rsidRPr="32E7736B">
              <w:rPr>
                <w:i/>
                <w:iCs/>
              </w:rPr>
              <w:t>. This has had a positive impact on transition p</w:t>
            </w:r>
            <w:r w:rsidR="19ADC6ED" w:rsidRPr="32E7736B">
              <w:rPr>
                <w:i/>
                <w:iCs/>
              </w:rPr>
              <w:t>eriods between sessions, leading to a reduction in time wasted</w:t>
            </w:r>
            <w:r w:rsidR="39FEC914" w:rsidRPr="32E7736B">
              <w:rPr>
                <w:i/>
                <w:iCs/>
              </w:rPr>
              <w:t xml:space="preserve"> and an increase in learning</w:t>
            </w:r>
            <w:r w:rsidR="19ADC6ED" w:rsidRPr="32E7736B">
              <w:rPr>
                <w:i/>
                <w:iCs/>
              </w:rPr>
              <w:t xml:space="preserve">.  </w:t>
            </w:r>
            <w:r w:rsidR="427E8133" w:rsidRPr="32E7736B">
              <w:rPr>
                <w:i/>
                <w:iCs/>
              </w:rPr>
              <w:t xml:space="preserve"> </w:t>
            </w:r>
          </w:p>
          <w:p w14:paraId="6ED9F2FD" w14:textId="40FD9D08" w:rsidR="0072669B" w:rsidRDefault="7A939A04" w:rsidP="32E7736B">
            <w:pPr>
              <w:spacing w:before="120"/>
              <w:rPr>
                <w:i/>
                <w:iCs/>
              </w:rPr>
            </w:pPr>
            <w:r w:rsidRPr="32E7736B">
              <w:rPr>
                <w:i/>
                <w:iCs/>
              </w:rPr>
              <w:t xml:space="preserve">One member of staff </w:t>
            </w:r>
            <w:r w:rsidR="7349ED5F" w:rsidRPr="32E7736B">
              <w:rPr>
                <w:i/>
                <w:iCs/>
              </w:rPr>
              <w:t>is</w:t>
            </w:r>
            <w:r w:rsidRPr="32E7736B">
              <w:rPr>
                <w:i/>
                <w:iCs/>
              </w:rPr>
              <w:t xml:space="preserve"> employed to support pup</w:t>
            </w:r>
            <w:r w:rsidR="005CED10" w:rsidRPr="32E7736B">
              <w:rPr>
                <w:i/>
                <w:iCs/>
              </w:rPr>
              <w:t>ils</w:t>
            </w:r>
            <w:r w:rsidRPr="32E7736B">
              <w:rPr>
                <w:i/>
                <w:iCs/>
              </w:rPr>
              <w:t xml:space="preserve"> with the</w:t>
            </w:r>
            <w:r w:rsidR="1EB486FF" w:rsidRPr="32E7736B">
              <w:rPr>
                <w:i/>
                <w:iCs/>
              </w:rPr>
              <w:t xml:space="preserve">ir </w:t>
            </w:r>
            <w:r w:rsidR="4654B519" w:rsidRPr="32E7736B">
              <w:rPr>
                <w:i/>
                <w:iCs/>
              </w:rPr>
              <w:t xml:space="preserve">mental health. </w:t>
            </w:r>
            <w:r w:rsidR="3D447EDF" w:rsidRPr="32E7736B">
              <w:rPr>
                <w:i/>
                <w:iCs/>
              </w:rPr>
              <w:t>Pupils have been</w:t>
            </w:r>
            <w:r w:rsidR="4654B519" w:rsidRPr="32E7736B">
              <w:rPr>
                <w:i/>
                <w:iCs/>
              </w:rPr>
              <w:t xml:space="preserve"> supported </w:t>
            </w:r>
            <w:r w:rsidR="5326F013" w:rsidRPr="32E7736B">
              <w:rPr>
                <w:i/>
                <w:iCs/>
              </w:rPr>
              <w:t>to build</w:t>
            </w:r>
            <w:r w:rsidR="4654B519" w:rsidRPr="32E7736B">
              <w:rPr>
                <w:i/>
                <w:iCs/>
              </w:rPr>
              <w:t xml:space="preserve"> relationships with others</w:t>
            </w:r>
            <w:r w:rsidR="06B5EE87" w:rsidRPr="32E7736B">
              <w:rPr>
                <w:i/>
                <w:iCs/>
              </w:rPr>
              <w:t xml:space="preserve"> and</w:t>
            </w:r>
            <w:r w:rsidR="4654B519" w:rsidRPr="32E7736B">
              <w:rPr>
                <w:i/>
                <w:iCs/>
              </w:rPr>
              <w:t xml:space="preserve"> managing their emotions</w:t>
            </w:r>
            <w:r w:rsidR="4940B3BE" w:rsidRPr="32E7736B">
              <w:rPr>
                <w:i/>
                <w:iCs/>
              </w:rPr>
              <w:t>. T</w:t>
            </w:r>
            <w:r w:rsidR="134A0F16" w:rsidRPr="32E7736B">
              <w:rPr>
                <w:i/>
                <w:iCs/>
              </w:rPr>
              <w:t xml:space="preserve">he staff member has </w:t>
            </w:r>
            <w:r w:rsidR="4654B519" w:rsidRPr="32E7736B">
              <w:rPr>
                <w:i/>
                <w:iCs/>
              </w:rPr>
              <w:t>provid</w:t>
            </w:r>
            <w:r w:rsidR="78B95A5C" w:rsidRPr="32E7736B">
              <w:rPr>
                <w:i/>
                <w:iCs/>
              </w:rPr>
              <w:t>ed</w:t>
            </w:r>
            <w:r w:rsidR="476E22E9" w:rsidRPr="32E7736B">
              <w:rPr>
                <w:i/>
                <w:iCs/>
              </w:rPr>
              <w:t xml:space="preserve"> a ‘supportive ear’ to listen to worries and concerns</w:t>
            </w:r>
            <w:r w:rsidR="4894064A" w:rsidRPr="32E7736B">
              <w:rPr>
                <w:i/>
                <w:iCs/>
              </w:rPr>
              <w:t xml:space="preserve">. She has also used metacognition strategies to build resilience in pupils. </w:t>
            </w:r>
            <w:r w:rsidR="18A1DD8E" w:rsidRPr="32E7736B">
              <w:rPr>
                <w:i/>
                <w:iCs/>
              </w:rPr>
              <w:t xml:space="preserve"> Pupils have been supported </w:t>
            </w:r>
            <w:r w:rsidR="601D5E6C" w:rsidRPr="32E7736B">
              <w:rPr>
                <w:i/>
                <w:iCs/>
              </w:rPr>
              <w:t>with strategies to understand and manage their emotions when in the classroom</w:t>
            </w:r>
            <w:r w:rsidR="4C4F8F58" w:rsidRPr="32E7736B">
              <w:rPr>
                <w:i/>
                <w:iCs/>
              </w:rPr>
              <w:t>. This has led to less outbursts and more sustained periods of learning.</w:t>
            </w:r>
          </w:p>
          <w:p w14:paraId="0BF50664" w14:textId="4826B326" w:rsidR="0072669B" w:rsidRDefault="63A51DEE" w:rsidP="708F893A">
            <w:pPr>
              <w:spacing w:before="120"/>
              <w:rPr>
                <w:i/>
                <w:iCs/>
              </w:rPr>
            </w:pPr>
            <w:r w:rsidRPr="708F893A">
              <w:rPr>
                <w:i/>
                <w:iCs/>
              </w:rPr>
              <w:t xml:space="preserve">One to one support has been used to provide </w:t>
            </w:r>
            <w:r w:rsidR="5E685006" w:rsidRPr="708F893A">
              <w:rPr>
                <w:i/>
                <w:iCs/>
              </w:rPr>
              <w:t>interventions in literacy and maths. Reading interventions have been particularly successfull</w:t>
            </w:r>
            <w:r w:rsidR="5E967AB6" w:rsidRPr="708F893A">
              <w:rPr>
                <w:i/>
                <w:iCs/>
              </w:rPr>
              <w:t xml:space="preserve">y </w:t>
            </w:r>
            <w:r w:rsidR="0AF36414" w:rsidRPr="708F893A">
              <w:rPr>
                <w:i/>
                <w:iCs/>
              </w:rPr>
              <w:t xml:space="preserve">especially in Yr3 and Yr4 with </w:t>
            </w:r>
            <w:r w:rsidR="52820EAF" w:rsidRPr="708F893A">
              <w:rPr>
                <w:i/>
                <w:iCs/>
              </w:rPr>
              <w:t>55%/66% of pupils working at the expected level.</w:t>
            </w:r>
            <w:r w:rsidR="22452977" w:rsidRPr="708F893A">
              <w:rPr>
                <w:i/>
                <w:iCs/>
              </w:rPr>
              <w:t xml:space="preserve"> Switch onto Reading has provided focused daily</w:t>
            </w:r>
            <w:r w:rsidR="3EA07565" w:rsidRPr="708F893A">
              <w:rPr>
                <w:i/>
                <w:iCs/>
              </w:rPr>
              <w:t xml:space="preserve"> reading</w:t>
            </w:r>
            <w:r w:rsidR="22452977" w:rsidRPr="708F893A">
              <w:rPr>
                <w:i/>
                <w:iCs/>
              </w:rPr>
              <w:t xml:space="preserve"> to five pupils with funding</w:t>
            </w:r>
            <w:r w:rsidR="2AD27483" w:rsidRPr="708F893A">
              <w:rPr>
                <w:i/>
                <w:iCs/>
              </w:rPr>
              <w:t xml:space="preserve">, accelerating their progress. A </w:t>
            </w:r>
            <w:proofErr w:type="spellStart"/>
            <w:r w:rsidR="2AD27483" w:rsidRPr="708F893A">
              <w:rPr>
                <w:i/>
                <w:iCs/>
              </w:rPr>
              <w:t>Nessy</w:t>
            </w:r>
            <w:proofErr w:type="spellEnd"/>
            <w:r w:rsidR="2AD27483" w:rsidRPr="708F893A">
              <w:rPr>
                <w:i/>
                <w:iCs/>
              </w:rPr>
              <w:t xml:space="preserve"> intervention for spelling has bee</w:t>
            </w:r>
            <w:r w:rsidR="24F0B8EF" w:rsidRPr="708F893A">
              <w:rPr>
                <w:i/>
                <w:iCs/>
              </w:rPr>
              <w:t xml:space="preserve">n </w:t>
            </w:r>
            <w:r w:rsidR="1C35BD74" w:rsidRPr="708F893A">
              <w:rPr>
                <w:i/>
                <w:iCs/>
              </w:rPr>
              <w:t xml:space="preserve">implemented </w:t>
            </w:r>
            <w:r w:rsidR="24F0B8EF" w:rsidRPr="708F893A">
              <w:rPr>
                <w:i/>
                <w:iCs/>
              </w:rPr>
              <w:t xml:space="preserve">twice a week with </w:t>
            </w:r>
            <w:r w:rsidR="019F9723" w:rsidRPr="708F893A">
              <w:rPr>
                <w:i/>
                <w:iCs/>
              </w:rPr>
              <w:t xml:space="preserve">pupils in Yr3 and Yr4. Extra Little </w:t>
            </w:r>
            <w:proofErr w:type="spellStart"/>
            <w:r w:rsidR="019F9723" w:rsidRPr="708F893A">
              <w:rPr>
                <w:i/>
                <w:iCs/>
              </w:rPr>
              <w:t>Wandle</w:t>
            </w:r>
            <w:proofErr w:type="spellEnd"/>
            <w:r w:rsidR="019F9723" w:rsidRPr="708F893A">
              <w:rPr>
                <w:i/>
                <w:iCs/>
              </w:rPr>
              <w:t xml:space="preserve"> interventions have </w:t>
            </w:r>
            <w:r w:rsidR="46E757A1" w:rsidRPr="708F893A">
              <w:rPr>
                <w:i/>
                <w:iCs/>
              </w:rPr>
              <w:t>benefited pupils with funding in Reception and Yr1.</w:t>
            </w:r>
          </w:p>
          <w:p w14:paraId="2A7D5546" w14:textId="39A567DC" w:rsidR="00007AEF" w:rsidRPr="003B1313" w:rsidRDefault="129C211F" w:rsidP="32E7736B">
            <w:pPr>
              <w:spacing w:before="120"/>
              <w:rPr>
                <w:i/>
                <w:iCs/>
              </w:rPr>
            </w:pPr>
            <w:r w:rsidRPr="32E7736B">
              <w:rPr>
                <w:i/>
                <w:iCs/>
              </w:rPr>
              <w:t>All pupils have enjoyed extended opportunities</w:t>
            </w:r>
            <w:r w:rsidR="2F1D86F4" w:rsidRPr="32E7736B">
              <w:rPr>
                <w:i/>
                <w:iCs/>
              </w:rPr>
              <w:t xml:space="preserve">. </w:t>
            </w:r>
            <w:r w:rsidR="41537A0E" w:rsidRPr="32E7736B">
              <w:rPr>
                <w:i/>
                <w:iCs/>
              </w:rPr>
              <w:t>Pupil Premium</w:t>
            </w:r>
            <w:r w:rsidR="694A93E8" w:rsidRPr="32E7736B">
              <w:rPr>
                <w:i/>
                <w:iCs/>
              </w:rPr>
              <w:t xml:space="preserve"> has funded one after school club per term </w:t>
            </w:r>
            <w:r w:rsidR="2F5FF32B" w:rsidRPr="32E7736B">
              <w:rPr>
                <w:i/>
                <w:iCs/>
              </w:rPr>
              <w:t xml:space="preserve">per pupil, </w:t>
            </w:r>
            <w:r w:rsidR="694A93E8" w:rsidRPr="32E7736B">
              <w:rPr>
                <w:i/>
                <w:iCs/>
              </w:rPr>
              <w:t>ranging from Lego club to a variety of sports clubs</w:t>
            </w:r>
            <w:r w:rsidR="5A902A0C" w:rsidRPr="32E7736B">
              <w:rPr>
                <w:i/>
                <w:iCs/>
              </w:rPr>
              <w:t xml:space="preserve">. </w:t>
            </w:r>
            <w:r w:rsidR="7069496A" w:rsidRPr="32E7736B">
              <w:rPr>
                <w:i/>
                <w:iCs/>
              </w:rPr>
              <w:t xml:space="preserve">It has funded all </w:t>
            </w:r>
            <w:r w:rsidR="4091447A" w:rsidRPr="32E7736B">
              <w:rPr>
                <w:i/>
                <w:iCs/>
              </w:rPr>
              <w:t>visitors</w:t>
            </w:r>
            <w:r w:rsidR="7069496A" w:rsidRPr="32E7736B">
              <w:rPr>
                <w:i/>
                <w:iCs/>
              </w:rPr>
              <w:t xml:space="preserve"> into school, educational </w:t>
            </w:r>
            <w:r w:rsidR="6E93FB47" w:rsidRPr="32E7736B">
              <w:rPr>
                <w:i/>
                <w:iCs/>
              </w:rPr>
              <w:t>visits</w:t>
            </w:r>
            <w:r w:rsidR="7069496A" w:rsidRPr="32E7736B">
              <w:rPr>
                <w:i/>
                <w:iCs/>
              </w:rPr>
              <w:t xml:space="preserve"> and residential</w:t>
            </w:r>
            <w:r w:rsidR="0A3ED485" w:rsidRPr="32E7736B">
              <w:rPr>
                <w:i/>
                <w:iCs/>
              </w:rPr>
              <w:t xml:space="preserve"> visits</w:t>
            </w:r>
            <w:r w:rsidR="7069496A" w:rsidRPr="32E7736B">
              <w:rPr>
                <w:i/>
                <w:iCs/>
              </w:rPr>
              <w:t xml:space="preserve"> for all pupils </w:t>
            </w:r>
            <w:r w:rsidR="4464A4FE" w:rsidRPr="32E7736B">
              <w:rPr>
                <w:i/>
                <w:iCs/>
              </w:rPr>
              <w:t>eligible</w:t>
            </w:r>
            <w:r w:rsidR="7069496A" w:rsidRPr="32E7736B">
              <w:rPr>
                <w:i/>
                <w:iCs/>
              </w:rPr>
              <w:t xml:space="preserve"> for funding.</w:t>
            </w:r>
            <w:r w:rsidR="2EC279D0" w:rsidRPr="32E7736B">
              <w:rPr>
                <w:i/>
                <w:iCs/>
              </w:rPr>
              <w:t xml:space="preserve"> All pupils with funding can access music lessons.</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3F329CF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3F329CF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67B349C5" w:rsidR="00E66558" w:rsidRDefault="000A52A4">
            <w:pPr>
              <w:pStyle w:val="TableRow"/>
            </w:pPr>
            <w:proofErr w:type="spellStart"/>
            <w:r>
              <w:t>Nessy</w:t>
            </w:r>
            <w:proofErr w:type="spellEnd"/>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53366FCD" w:rsidR="00E66558" w:rsidRDefault="00E66558">
            <w:pPr>
              <w:pStyle w:val="TableRowCentered"/>
              <w:jc w:val="left"/>
            </w:pPr>
          </w:p>
        </w:tc>
      </w:tr>
      <w:tr w:rsidR="00E66558" w14:paraId="2A7D5552" w14:textId="77777777" w:rsidTr="3F329CF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64F73656" w:rsidR="00E66558" w:rsidRDefault="07CEB774">
            <w:pPr>
              <w:pStyle w:val="TableRow"/>
            </w:pPr>
            <w:r>
              <w:t>Big Cat Reading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4524CBC1" w:rsidR="00E66558" w:rsidRDefault="07CEB774">
            <w:pPr>
              <w:pStyle w:val="TableRowCentered"/>
              <w:jc w:val="left"/>
            </w:pPr>
            <w:r>
              <w:t>Collins</w:t>
            </w:r>
          </w:p>
        </w:tc>
      </w:tr>
      <w:tr w:rsidR="3F329CFB" w14:paraId="580AD0DF" w14:textId="77777777" w:rsidTr="3F329CFB">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60447F" w14:textId="3719AB7F" w:rsidR="07CEB774" w:rsidRDefault="07CEB774" w:rsidP="3F329CFB">
            <w:pPr>
              <w:pStyle w:val="TableRow"/>
            </w:pPr>
            <w:r>
              <w:t>Spelling Shed</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94AC3" w14:textId="3DAAA79D" w:rsidR="07CEB774" w:rsidRDefault="07CEB774" w:rsidP="3F329CFB">
            <w:pPr>
              <w:pStyle w:val="TableRowCentered"/>
              <w:jc w:val="left"/>
            </w:pPr>
            <w:r>
              <w:t>Education Shed Ltd</w:t>
            </w:r>
          </w:p>
        </w:tc>
      </w:tr>
      <w:tr w:rsidR="3F329CFB" w14:paraId="28EF87CB" w14:textId="77777777" w:rsidTr="3F329CFB">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6FA2BB" w14:textId="08E1C67D" w:rsidR="07CEB774" w:rsidRDefault="07CEB774" w:rsidP="3F329CFB">
            <w:pPr>
              <w:pStyle w:val="TableRow"/>
            </w:pPr>
            <w:r>
              <w:t>White Rose Maths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DA025E" w14:textId="2D275804" w:rsidR="07CEB774" w:rsidRDefault="07CEB774" w:rsidP="3F329CFB">
            <w:pPr>
              <w:pStyle w:val="TableRowCentered"/>
              <w:jc w:val="left"/>
            </w:pPr>
            <w:r>
              <w:t>Trinity MAT</w:t>
            </w:r>
          </w:p>
        </w:tc>
      </w:tr>
      <w:tr w:rsidR="3F329CFB" w14:paraId="726917BD" w14:textId="77777777" w:rsidTr="3F329CFB">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16A1D" w14:textId="67DCA75D" w:rsidR="07CEB774" w:rsidRDefault="07CEB774" w:rsidP="3F329CFB">
            <w:pPr>
              <w:pStyle w:val="TableRow"/>
            </w:pPr>
            <w:r>
              <w:t xml:space="preserve">Little </w:t>
            </w:r>
            <w:proofErr w:type="spellStart"/>
            <w:r>
              <w:t>Wandle</w:t>
            </w:r>
            <w:proofErr w:type="spellEnd"/>
            <w:r>
              <w:t xml:space="preserve"> Phonics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566933" w14:textId="1233D1E1" w:rsidR="07CEB774" w:rsidRDefault="07CEB774" w:rsidP="3F329CFB">
            <w:pPr>
              <w:pStyle w:val="TableRowCentered"/>
              <w:jc w:val="left"/>
            </w:pPr>
            <w:proofErr w:type="spellStart"/>
            <w:r>
              <w:t>Wandle</w:t>
            </w:r>
            <w:proofErr w:type="spellEnd"/>
            <w:r>
              <w:t xml:space="preserve"> Learning Trust</w:t>
            </w:r>
          </w:p>
        </w:tc>
      </w:tr>
      <w:tr w:rsidR="3F329CFB" w14:paraId="637ECEA2" w14:textId="77777777" w:rsidTr="3F329CFB">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7C001E" w14:textId="7C1CA5C4" w:rsidR="07CEB774" w:rsidRDefault="07CEB774" w:rsidP="3F329CFB">
            <w:pPr>
              <w:pStyle w:val="TableRow"/>
            </w:pPr>
            <w:r>
              <w:t>Picture News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3922E5" w14:textId="0A849695" w:rsidR="07CEB774" w:rsidRDefault="07CEB774" w:rsidP="3F329CFB">
            <w:pPr>
              <w:pStyle w:val="TableRowCentered"/>
              <w:jc w:val="left"/>
            </w:pPr>
            <w:r>
              <w:t>Picture News Ltd</w:t>
            </w:r>
          </w:p>
        </w:tc>
      </w:tr>
      <w:tr w:rsidR="3F329CFB" w14:paraId="2B450256" w14:textId="77777777" w:rsidTr="3F329CFB">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0643C" w14:textId="79992433" w:rsidR="07CEB774" w:rsidRDefault="07CEB774" w:rsidP="3F329CFB">
            <w:pPr>
              <w:pStyle w:val="TableRow"/>
            </w:pPr>
            <w:r>
              <w:t>EYFS Picture News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8BEF6C" w14:textId="20EE1A2B" w:rsidR="07CEB774" w:rsidRDefault="07CEB774" w:rsidP="3F329CFB">
            <w:pPr>
              <w:pStyle w:val="TableRowCentered"/>
              <w:jc w:val="left"/>
            </w:pPr>
            <w:r>
              <w:t>Picture News Ltd</w:t>
            </w:r>
          </w:p>
        </w:tc>
      </w:tr>
    </w:tbl>
    <w:p w14:paraId="2A7D5553" w14:textId="77777777" w:rsidR="00E66558" w:rsidRDefault="009D71E8">
      <w:pPr>
        <w:pStyle w:val="Heading2"/>
        <w:spacing w:before="600"/>
      </w:pPr>
      <w:r>
        <w:lastRenderedPageBreak/>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rsidTr="708F893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24" w:name="_Hlk80604898"/>
            <w:r>
              <w:rPr>
                <w:bCs/>
              </w:rPr>
              <w:t>Measure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708F893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9" w14:textId="56200E4D" w:rsidR="00E66558" w:rsidRDefault="0037126E">
            <w:pPr>
              <w:pStyle w:val="TableRowCentered"/>
              <w:jc w:val="left"/>
            </w:pPr>
            <w:r>
              <w:t>Support within the class for basic skills, reading, writing and maths</w:t>
            </w:r>
          </w:p>
        </w:tc>
      </w:tr>
      <w:tr w:rsidR="00E66558" w14:paraId="2A7D555D" w14:textId="77777777" w:rsidTr="708F893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C" w14:textId="15A40EDD" w:rsidR="00E66558" w:rsidRDefault="04AADA39">
            <w:pPr>
              <w:pStyle w:val="TableRowCentered"/>
              <w:jc w:val="left"/>
            </w:pPr>
            <w:r>
              <w:t>All pupils are working at or above the expected level.</w:t>
            </w:r>
            <w:bookmarkEnd w:id="24"/>
          </w:p>
        </w:tc>
      </w:tr>
      <w:bookmarkEnd w:id="14"/>
      <w:bookmarkEnd w:id="15"/>
      <w:bookmarkEnd w:id="17"/>
    </w:tbl>
    <w:p w14:paraId="2A7D5564" w14:textId="77777777" w:rsidR="00E66558" w:rsidRDefault="00E66558"/>
    <w:sectPr w:rsidR="00E66558">
      <w:headerReference w:type="default" r:id="rId15"/>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0A52A4" w:rsidRDefault="000A52A4">
      <w:pPr>
        <w:spacing w:after="0" w:line="240" w:lineRule="auto"/>
      </w:pPr>
      <w:r>
        <w:separator/>
      </w:r>
    </w:p>
  </w:endnote>
  <w:endnote w:type="continuationSeparator" w:id="0">
    <w:p w14:paraId="183EE776" w14:textId="77777777" w:rsidR="000A52A4" w:rsidRDefault="000A5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1B2105CF" w:rsidR="000A52A4" w:rsidRDefault="000A52A4">
    <w:pPr>
      <w:pStyle w:val="Footer"/>
      <w:ind w:firstLine="4513"/>
    </w:pPr>
    <w:r>
      <w:fldChar w:fldCharType="begin"/>
    </w:r>
    <w:r>
      <w:instrText xml:space="preserve"> PAGE </w:instrText>
    </w:r>
    <w:r>
      <w:fldChar w:fldCharType="separate"/>
    </w:r>
    <w:r w:rsidR="00CD68B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0A52A4" w:rsidRDefault="000A52A4">
      <w:pPr>
        <w:spacing w:after="0" w:line="240" w:lineRule="auto"/>
      </w:pPr>
      <w:r>
        <w:separator/>
      </w:r>
    </w:p>
  </w:footnote>
  <w:footnote w:type="continuationSeparator" w:id="0">
    <w:p w14:paraId="5021A7ED" w14:textId="77777777" w:rsidR="000A52A4" w:rsidRDefault="000A5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0A52A4" w:rsidRDefault="000A52A4">
    <w:pPr>
      <w:pStyle w:val="Header"/>
    </w:pPr>
  </w:p>
</w:hdr>
</file>

<file path=word/intelligence2.xml><?xml version="1.0" encoding="utf-8"?>
<int2:intelligence xmlns:int2="http://schemas.microsoft.com/office/intelligence/2020/intelligence">
  <int2:observations>
    <int2:bookmark int2:bookmarkName="_Int_NXpthHfP" int2:invalidationBookmarkName="" int2:hashCode="s91cIAnPxblTo3" int2:id="sueA43ks">
      <int2:state int2:type="AugLoop_Text_Critique" int2:value="Rejected"/>
    </int2:bookmark>
    <int2:bookmark int2:bookmarkName="_Int_VOYOcx82" int2:invalidationBookmarkName="" int2:hashCode="s91cIAnPxblTo3" int2:id="JJGKr2Cr">
      <int2:state int2:type="AugLoop_Text_Critique" int2:value="Rejected"/>
    </int2:bookmark>
    <int2:bookmark int2:bookmarkName="_Int_DARFdWht" int2:invalidationBookmarkName="" int2:hashCode="s91cIAnPxblTo3" int2:id="63hCMvPi">
      <int2:state int2:type="AugLoop_Text_Critique" int2:value="Rejected"/>
    </int2:bookmark>
    <int2:bookmark int2:bookmarkName="_Int_2crfyHmz" int2:invalidationBookmarkName="" int2:hashCode="s91cIAnPxblTo3" int2:id="BIQuMn2a">
      <int2:state int2:type="AugLoop_Text_Critique" int2:value="Rejected"/>
    </int2:bookmark>
    <int2:bookmark int2:bookmarkName="_Int_1g1pgVRj" int2:invalidationBookmarkName="" int2:hashCode="MJpztJ9fUk9FF9" int2:id="6flfC3F9">
      <int2:state int2:type="AugLoop_Text_Critique" int2:value="Rejected"/>
    </int2:bookmark>
    <int2:bookmark int2:bookmarkName="_Int_thKHG9Pd" int2:invalidationBookmarkName="" int2:hashCode="YD+82+V1vFecXo" int2:id="hSqhlDgV">
      <int2:state int2:type="AugLoop_Text_Critique" int2:value="Rejected"/>
    </int2:bookmark>
    <int2:bookmark int2:bookmarkName="_Int_iplbTp8I" int2:invalidationBookmarkName="" int2:hashCode="E1+Tt6RJBbZOzq" int2:id="vxRFy0g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8D55F4"/>
    <w:multiLevelType w:val="hybridMultilevel"/>
    <w:tmpl w:val="8FF4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3"/>
  </w:num>
  <w:num w:numId="9">
    <w:abstractNumId w:val="11"/>
  </w:num>
  <w:num w:numId="10">
    <w:abstractNumId w:val="10"/>
  </w:num>
  <w:num w:numId="11">
    <w:abstractNumId w:val="2"/>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7872"/>
    <w:rsid w:val="00007AEF"/>
    <w:rsid w:val="00010FE9"/>
    <w:rsid w:val="0001366C"/>
    <w:rsid w:val="00014D3A"/>
    <w:rsid w:val="00016E8A"/>
    <w:rsid w:val="00022A46"/>
    <w:rsid w:val="000419D1"/>
    <w:rsid w:val="00066B73"/>
    <w:rsid w:val="000879B4"/>
    <w:rsid w:val="000A52A4"/>
    <w:rsid w:val="000B5E52"/>
    <w:rsid w:val="00120AB1"/>
    <w:rsid w:val="001A5651"/>
    <w:rsid w:val="001E3449"/>
    <w:rsid w:val="00215C98"/>
    <w:rsid w:val="00232E81"/>
    <w:rsid w:val="0024134B"/>
    <w:rsid w:val="0025033C"/>
    <w:rsid w:val="0027205F"/>
    <w:rsid w:val="00297F7D"/>
    <w:rsid w:val="002A7FE9"/>
    <w:rsid w:val="002C69F6"/>
    <w:rsid w:val="002D0074"/>
    <w:rsid w:val="0031645C"/>
    <w:rsid w:val="0033631B"/>
    <w:rsid w:val="0036767F"/>
    <w:rsid w:val="0037126E"/>
    <w:rsid w:val="003A3D68"/>
    <w:rsid w:val="003B1313"/>
    <w:rsid w:val="003C2334"/>
    <w:rsid w:val="00403A93"/>
    <w:rsid w:val="004044AA"/>
    <w:rsid w:val="00425603"/>
    <w:rsid w:val="004408C1"/>
    <w:rsid w:val="004413BF"/>
    <w:rsid w:val="00461BFD"/>
    <w:rsid w:val="00476E87"/>
    <w:rsid w:val="00477071"/>
    <w:rsid w:val="004A5786"/>
    <w:rsid w:val="004D5315"/>
    <w:rsid w:val="004F3E89"/>
    <w:rsid w:val="005600A1"/>
    <w:rsid w:val="00560FEE"/>
    <w:rsid w:val="00561728"/>
    <w:rsid w:val="00566901"/>
    <w:rsid w:val="0057324D"/>
    <w:rsid w:val="00580323"/>
    <w:rsid w:val="00581B29"/>
    <w:rsid w:val="0059211A"/>
    <w:rsid w:val="005A3FAB"/>
    <w:rsid w:val="005C0662"/>
    <w:rsid w:val="005CED10"/>
    <w:rsid w:val="005D62FB"/>
    <w:rsid w:val="00620F67"/>
    <w:rsid w:val="006221D5"/>
    <w:rsid w:val="00627A2A"/>
    <w:rsid w:val="00643163"/>
    <w:rsid w:val="00661396"/>
    <w:rsid w:val="006A33EF"/>
    <w:rsid w:val="006D0B59"/>
    <w:rsid w:val="006E1CE6"/>
    <w:rsid w:val="006E69D7"/>
    <w:rsid w:val="006E7FB1"/>
    <w:rsid w:val="006F68FE"/>
    <w:rsid w:val="00707B09"/>
    <w:rsid w:val="00717376"/>
    <w:rsid w:val="0072669B"/>
    <w:rsid w:val="007308C8"/>
    <w:rsid w:val="00737ACF"/>
    <w:rsid w:val="00741B9E"/>
    <w:rsid w:val="00757C6B"/>
    <w:rsid w:val="00763763"/>
    <w:rsid w:val="007A505E"/>
    <w:rsid w:val="007A6986"/>
    <w:rsid w:val="007BFFE8"/>
    <w:rsid w:val="007C2F04"/>
    <w:rsid w:val="007D2312"/>
    <w:rsid w:val="00800DD2"/>
    <w:rsid w:val="00805443"/>
    <w:rsid w:val="00806C51"/>
    <w:rsid w:val="00824291"/>
    <w:rsid w:val="008322D4"/>
    <w:rsid w:val="00882D79"/>
    <w:rsid w:val="008A3F39"/>
    <w:rsid w:val="008B52DE"/>
    <w:rsid w:val="008B62FB"/>
    <w:rsid w:val="008E6D31"/>
    <w:rsid w:val="009176F5"/>
    <w:rsid w:val="0091782D"/>
    <w:rsid w:val="0092288A"/>
    <w:rsid w:val="0094664A"/>
    <w:rsid w:val="00953790"/>
    <w:rsid w:val="00963C14"/>
    <w:rsid w:val="0098349D"/>
    <w:rsid w:val="009D71E8"/>
    <w:rsid w:val="009F63BE"/>
    <w:rsid w:val="00A15884"/>
    <w:rsid w:val="00A57A20"/>
    <w:rsid w:val="00A64368"/>
    <w:rsid w:val="00A6601E"/>
    <w:rsid w:val="00A90A86"/>
    <w:rsid w:val="00B5568D"/>
    <w:rsid w:val="00B570EF"/>
    <w:rsid w:val="00B81219"/>
    <w:rsid w:val="00BC285B"/>
    <w:rsid w:val="00BD1768"/>
    <w:rsid w:val="00BE0268"/>
    <w:rsid w:val="00C175A2"/>
    <w:rsid w:val="00C25A90"/>
    <w:rsid w:val="00C43618"/>
    <w:rsid w:val="00C61FF0"/>
    <w:rsid w:val="00C65E98"/>
    <w:rsid w:val="00C9404C"/>
    <w:rsid w:val="00CD68B1"/>
    <w:rsid w:val="00CE2B01"/>
    <w:rsid w:val="00CE6D36"/>
    <w:rsid w:val="00D225A8"/>
    <w:rsid w:val="00D33FE5"/>
    <w:rsid w:val="00D50A79"/>
    <w:rsid w:val="00D51DB4"/>
    <w:rsid w:val="00D57B21"/>
    <w:rsid w:val="00D722CC"/>
    <w:rsid w:val="00D727F8"/>
    <w:rsid w:val="00DA362A"/>
    <w:rsid w:val="00E16A24"/>
    <w:rsid w:val="00E23474"/>
    <w:rsid w:val="00E62483"/>
    <w:rsid w:val="00E66558"/>
    <w:rsid w:val="00EC5E10"/>
    <w:rsid w:val="00F14316"/>
    <w:rsid w:val="00F23167"/>
    <w:rsid w:val="00F7411A"/>
    <w:rsid w:val="00F86728"/>
    <w:rsid w:val="00FA6EC2"/>
    <w:rsid w:val="00FE28ED"/>
    <w:rsid w:val="00FE3F76"/>
    <w:rsid w:val="011D8B38"/>
    <w:rsid w:val="0199888E"/>
    <w:rsid w:val="019F9723"/>
    <w:rsid w:val="026E1C66"/>
    <w:rsid w:val="028FA7BB"/>
    <w:rsid w:val="03067E05"/>
    <w:rsid w:val="035AAA3F"/>
    <w:rsid w:val="038714EA"/>
    <w:rsid w:val="039183F2"/>
    <w:rsid w:val="03AA5488"/>
    <w:rsid w:val="03DEB9BC"/>
    <w:rsid w:val="0492CD0F"/>
    <w:rsid w:val="04AADA39"/>
    <w:rsid w:val="04F12701"/>
    <w:rsid w:val="05273FD4"/>
    <w:rsid w:val="05A26C1D"/>
    <w:rsid w:val="06329434"/>
    <w:rsid w:val="066EA9AC"/>
    <w:rsid w:val="06B5EE87"/>
    <w:rsid w:val="06C4D2CD"/>
    <w:rsid w:val="06E95499"/>
    <w:rsid w:val="07237D00"/>
    <w:rsid w:val="07340AFC"/>
    <w:rsid w:val="0774756D"/>
    <w:rsid w:val="07CEB774"/>
    <w:rsid w:val="07FFB319"/>
    <w:rsid w:val="080F3F7F"/>
    <w:rsid w:val="08158056"/>
    <w:rsid w:val="087EDC8B"/>
    <w:rsid w:val="091094C4"/>
    <w:rsid w:val="0926D528"/>
    <w:rsid w:val="093E9EFB"/>
    <w:rsid w:val="094E56C0"/>
    <w:rsid w:val="09733A37"/>
    <w:rsid w:val="0985D36E"/>
    <w:rsid w:val="09CE7092"/>
    <w:rsid w:val="0A0FD591"/>
    <w:rsid w:val="0A3ED485"/>
    <w:rsid w:val="0A46BBC1"/>
    <w:rsid w:val="0A616219"/>
    <w:rsid w:val="0A710EE9"/>
    <w:rsid w:val="0A954396"/>
    <w:rsid w:val="0AAED3F9"/>
    <w:rsid w:val="0AD6CB9A"/>
    <w:rsid w:val="0AF36414"/>
    <w:rsid w:val="0B085827"/>
    <w:rsid w:val="0B2CB08B"/>
    <w:rsid w:val="0B347A0B"/>
    <w:rsid w:val="0B3F03AD"/>
    <w:rsid w:val="0B9799EF"/>
    <w:rsid w:val="0BAB9244"/>
    <w:rsid w:val="0C1DEA78"/>
    <w:rsid w:val="0C3A0D63"/>
    <w:rsid w:val="0CEB94D9"/>
    <w:rsid w:val="0DA36D51"/>
    <w:rsid w:val="0E1E4A7D"/>
    <w:rsid w:val="0E4C691D"/>
    <w:rsid w:val="0EA3C0D5"/>
    <w:rsid w:val="0ED5A90B"/>
    <w:rsid w:val="0EEC16FE"/>
    <w:rsid w:val="0EF17187"/>
    <w:rsid w:val="0EF1BD6A"/>
    <w:rsid w:val="0F010004"/>
    <w:rsid w:val="0F089B0E"/>
    <w:rsid w:val="0F9501A9"/>
    <w:rsid w:val="0FA0B7FC"/>
    <w:rsid w:val="0FB9FBB7"/>
    <w:rsid w:val="107965D5"/>
    <w:rsid w:val="1092C5CB"/>
    <w:rsid w:val="11038612"/>
    <w:rsid w:val="1112E63A"/>
    <w:rsid w:val="11D3D60C"/>
    <w:rsid w:val="1264114B"/>
    <w:rsid w:val="127B8A07"/>
    <w:rsid w:val="129C211F"/>
    <w:rsid w:val="12AD3F2F"/>
    <w:rsid w:val="12E988A5"/>
    <w:rsid w:val="134A0F16"/>
    <w:rsid w:val="137A8F26"/>
    <w:rsid w:val="13D03C59"/>
    <w:rsid w:val="13D198CF"/>
    <w:rsid w:val="13DB066F"/>
    <w:rsid w:val="14167E97"/>
    <w:rsid w:val="14306459"/>
    <w:rsid w:val="144901F6"/>
    <w:rsid w:val="14580D40"/>
    <w:rsid w:val="148A3AD0"/>
    <w:rsid w:val="149F7A0A"/>
    <w:rsid w:val="15A487CA"/>
    <w:rsid w:val="15CB687E"/>
    <w:rsid w:val="15F3C001"/>
    <w:rsid w:val="162B0632"/>
    <w:rsid w:val="16477D66"/>
    <w:rsid w:val="16B2BAB5"/>
    <w:rsid w:val="16C50DBD"/>
    <w:rsid w:val="16F0B31E"/>
    <w:rsid w:val="16F758AC"/>
    <w:rsid w:val="173BD7EE"/>
    <w:rsid w:val="173D4D87"/>
    <w:rsid w:val="1752FA24"/>
    <w:rsid w:val="176D4078"/>
    <w:rsid w:val="178B5E07"/>
    <w:rsid w:val="17E80E41"/>
    <w:rsid w:val="1818F55A"/>
    <w:rsid w:val="1898AACC"/>
    <w:rsid w:val="189E9ADB"/>
    <w:rsid w:val="18A1DD8E"/>
    <w:rsid w:val="191568DF"/>
    <w:rsid w:val="195FB9BA"/>
    <w:rsid w:val="19ADC6ED"/>
    <w:rsid w:val="1A17FF70"/>
    <w:rsid w:val="1A4A30E6"/>
    <w:rsid w:val="1A9ADC46"/>
    <w:rsid w:val="1AA7AFD8"/>
    <w:rsid w:val="1AE30626"/>
    <w:rsid w:val="1B7A972A"/>
    <w:rsid w:val="1B81B02F"/>
    <w:rsid w:val="1BA18AFF"/>
    <w:rsid w:val="1C00237C"/>
    <w:rsid w:val="1C065204"/>
    <w:rsid w:val="1C30F912"/>
    <w:rsid w:val="1C357F96"/>
    <w:rsid w:val="1C35BD74"/>
    <w:rsid w:val="1C7C45D4"/>
    <w:rsid w:val="1C80FB9F"/>
    <w:rsid w:val="1CF00E02"/>
    <w:rsid w:val="1DF08D9E"/>
    <w:rsid w:val="1E816FC9"/>
    <w:rsid w:val="1EB486FF"/>
    <w:rsid w:val="1EC26CFF"/>
    <w:rsid w:val="1EDC9954"/>
    <w:rsid w:val="1EF0D99E"/>
    <w:rsid w:val="1EF8F5D6"/>
    <w:rsid w:val="1FD10C20"/>
    <w:rsid w:val="1FF36586"/>
    <w:rsid w:val="203A0BF2"/>
    <w:rsid w:val="2070084E"/>
    <w:rsid w:val="2085244D"/>
    <w:rsid w:val="21FD97CE"/>
    <w:rsid w:val="2230A068"/>
    <w:rsid w:val="2244C539"/>
    <w:rsid w:val="22452977"/>
    <w:rsid w:val="2285784E"/>
    <w:rsid w:val="22A3BE0D"/>
    <w:rsid w:val="22C1A854"/>
    <w:rsid w:val="22C301E5"/>
    <w:rsid w:val="22EB5789"/>
    <w:rsid w:val="23111838"/>
    <w:rsid w:val="240F308D"/>
    <w:rsid w:val="245DEDD4"/>
    <w:rsid w:val="2491D277"/>
    <w:rsid w:val="24ADFBAC"/>
    <w:rsid w:val="24CD53AA"/>
    <w:rsid w:val="24F0B8EF"/>
    <w:rsid w:val="251C7333"/>
    <w:rsid w:val="251E9C1C"/>
    <w:rsid w:val="261D382E"/>
    <w:rsid w:val="268E607A"/>
    <w:rsid w:val="26A84C23"/>
    <w:rsid w:val="26D52199"/>
    <w:rsid w:val="26F3A814"/>
    <w:rsid w:val="2737429E"/>
    <w:rsid w:val="278C8D33"/>
    <w:rsid w:val="27A3602B"/>
    <w:rsid w:val="27F8ED67"/>
    <w:rsid w:val="2800B441"/>
    <w:rsid w:val="281F49D2"/>
    <w:rsid w:val="2837E24B"/>
    <w:rsid w:val="285A3D5E"/>
    <w:rsid w:val="288B903A"/>
    <w:rsid w:val="28F1B8B0"/>
    <w:rsid w:val="28FCF296"/>
    <w:rsid w:val="291D56BF"/>
    <w:rsid w:val="29201D5A"/>
    <w:rsid w:val="2941751B"/>
    <w:rsid w:val="29D9D10F"/>
    <w:rsid w:val="2AA52E2D"/>
    <w:rsid w:val="2AD27483"/>
    <w:rsid w:val="2ADCB4BD"/>
    <w:rsid w:val="2BA4B389"/>
    <w:rsid w:val="2C8480C7"/>
    <w:rsid w:val="2CA005AC"/>
    <w:rsid w:val="2CA74C92"/>
    <w:rsid w:val="2CD7DACD"/>
    <w:rsid w:val="2CFDD026"/>
    <w:rsid w:val="2D64E70B"/>
    <w:rsid w:val="2D8609BC"/>
    <w:rsid w:val="2DD620C4"/>
    <w:rsid w:val="2E899C33"/>
    <w:rsid w:val="2EAA9B76"/>
    <w:rsid w:val="2EB1C730"/>
    <w:rsid w:val="2EB43DBE"/>
    <w:rsid w:val="2EC279D0"/>
    <w:rsid w:val="2ECF4F7B"/>
    <w:rsid w:val="2F125F5D"/>
    <w:rsid w:val="2F1D86F4"/>
    <w:rsid w:val="2F2C6390"/>
    <w:rsid w:val="2F5DAC49"/>
    <w:rsid w:val="2F5FF32B"/>
    <w:rsid w:val="2FCF6BA8"/>
    <w:rsid w:val="2FE7CC90"/>
    <w:rsid w:val="301B8AAF"/>
    <w:rsid w:val="302BE60E"/>
    <w:rsid w:val="303801DE"/>
    <w:rsid w:val="30C13930"/>
    <w:rsid w:val="315FE88B"/>
    <w:rsid w:val="31FAEAED"/>
    <w:rsid w:val="32E7736B"/>
    <w:rsid w:val="3305F2A7"/>
    <w:rsid w:val="33B7F48E"/>
    <w:rsid w:val="34165D38"/>
    <w:rsid w:val="341CAAD2"/>
    <w:rsid w:val="34E78D58"/>
    <w:rsid w:val="34E892F6"/>
    <w:rsid w:val="354B1D32"/>
    <w:rsid w:val="363A8CBE"/>
    <w:rsid w:val="369D3BEC"/>
    <w:rsid w:val="36B3B8D0"/>
    <w:rsid w:val="3766DE69"/>
    <w:rsid w:val="3799E47C"/>
    <w:rsid w:val="3837122E"/>
    <w:rsid w:val="38ADCE77"/>
    <w:rsid w:val="38D49CF5"/>
    <w:rsid w:val="395DB978"/>
    <w:rsid w:val="397468DF"/>
    <w:rsid w:val="39BF5022"/>
    <w:rsid w:val="39E181FF"/>
    <w:rsid w:val="39E3A140"/>
    <w:rsid w:val="39FEC914"/>
    <w:rsid w:val="3A212870"/>
    <w:rsid w:val="3AA95E0D"/>
    <w:rsid w:val="3AAFCC47"/>
    <w:rsid w:val="3AD0B880"/>
    <w:rsid w:val="3B092F70"/>
    <w:rsid w:val="3B11CE21"/>
    <w:rsid w:val="3B5ED480"/>
    <w:rsid w:val="3B8CC4C8"/>
    <w:rsid w:val="3B954B37"/>
    <w:rsid w:val="3BADB4CA"/>
    <w:rsid w:val="3BD053D5"/>
    <w:rsid w:val="3BE22F04"/>
    <w:rsid w:val="3C280B9D"/>
    <w:rsid w:val="3C5EA064"/>
    <w:rsid w:val="3D19AE37"/>
    <w:rsid w:val="3D447EDF"/>
    <w:rsid w:val="3D75F3DA"/>
    <w:rsid w:val="3E38CD57"/>
    <w:rsid w:val="3E3FF4ED"/>
    <w:rsid w:val="3E9B6924"/>
    <w:rsid w:val="3EA07565"/>
    <w:rsid w:val="3EA1371F"/>
    <w:rsid w:val="3EE21167"/>
    <w:rsid w:val="3F329CFB"/>
    <w:rsid w:val="3F4CA75A"/>
    <w:rsid w:val="3F937F96"/>
    <w:rsid w:val="3FAF4159"/>
    <w:rsid w:val="3FC49EC7"/>
    <w:rsid w:val="4091447A"/>
    <w:rsid w:val="41537A0E"/>
    <w:rsid w:val="41F609D8"/>
    <w:rsid w:val="420D7EA7"/>
    <w:rsid w:val="427E8133"/>
    <w:rsid w:val="42E994AE"/>
    <w:rsid w:val="4313A7AB"/>
    <w:rsid w:val="43983E82"/>
    <w:rsid w:val="43DB556F"/>
    <w:rsid w:val="43E33391"/>
    <w:rsid w:val="4464A4FE"/>
    <w:rsid w:val="44B4FF2F"/>
    <w:rsid w:val="45A55202"/>
    <w:rsid w:val="45A7FF9F"/>
    <w:rsid w:val="45D914A9"/>
    <w:rsid w:val="464FB6BC"/>
    <w:rsid w:val="4654B519"/>
    <w:rsid w:val="46E757A1"/>
    <w:rsid w:val="46F37395"/>
    <w:rsid w:val="471B4494"/>
    <w:rsid w:val="47480486"/>
    <w:rsid w:val="476E22E9"/>
    <w:rsid w:val="47DEAE8C"/>
    <w:rsid w:val="47EBC15C"/>
    <w:rsid w:val="487CD5C5"/>
    <w:rsid w:val="4894064A"/>
    <w:rsid w:val="48B35F36"/>
    <w:rsid w:val="48CDE08D"/>
    <w:rsid w:val="4940B3BE"/>
    <w:rsid w:val="498651A2"/>
    <w:rsid w:val="49926E3B"/>
    <w:rsid w:val="4A11B6AC"/>
    <w:rsid w:val="4AC6C5FE"/>
    <w:rsid w:val="4B2F59A7"/>
    <w:rsid w:val="4B386F67"/>
    <w:rsid w:val="4B6C8522"/>
    <w:rsid w:val="4B7C30A0"/>
    <w:rsid w:val="4BB8922E"/>
    <w:rsid w:val="4BBFB595"/>
    <w:rsid w:val="4BF7B87D"/>
    <w:rsid w:val="4C4F8F58"/>
    <w:rsid w:val="4C511E62"/>
    <w:rsid w:val="4CA67C1D"/>
    <w:rsid w:val="4CA9DFF3"/>
    <w:rsid w:val="4D543B7A"/>
    <w:rsid w:val="4D5BF03B"/>
    <w:rsid w:val="4E615A6F"/>
    <w:rsid w:val="4ED5DD02"/>
    <w:rsid w:val="4F0B0CFF"/>
    <w:rsid w:val="4F188915"/>
    <w:rsid w:val="4F423B2B"/>
    <w:rsid w:val="4F441B44"/>
    <w:rsid w:val="4F4575AB"/>
    <w:rsid w:val="4F4A7ADD"/>
    <w:rsid w:val="4F9445FC"/>
    <w:rsid w:val="50563340"/>
    <w:rsid w:val="50727DEB"/>
    <w:rsid w:val="509422D0"/>
    <w:rsid w:val="50ADD146"/>
    <w:rsid w:val="50B417FC"/>
    <w:rsid w:val="50D075DC"/>
    <w:rsid w:val="510D8E72"/>
    <w:rsid w:val="51337649"/>
    <w:rsid w:val="519ADE67"/>
    <w:rsid w:val="519E3EB6"/>
    <w:rsid w:val="51A4BD15"/>
    <w:rsid w:val="51C917FF"/>
    <w:rsid w:val="52820EAF"/>
    <w:rsid w:val="52A5FE88"/>
    <w:rsid w:val="52ABEAF2"/>
    <w:rsid w:val="52BE0E66"/>
    <w:rsid w:val="5326F013"/>
    <w:rsid w:val="53F94BEE"/>
    <w:rsid w:val="54371A1C"/>
    <w:rsid w:val="544FE390"/>
    <w:rsid w:val="55E5C6B5"/>
    <w:rsid w:val="5642885E"/>
    <w:rsid w:val="56485D9D"/>
    <w:rsid w:val="56615133"/>
    <w:rsid w:val="56BD5478"/>
    <w:rsid w:val="56D80864"/>
    <w:rsid w:val="56DBB209"/>
    <w:rsid w:val="56E5B2F2"/>
    <w:rsid w:val="57201B6D"/>
    <w:rsid w:val="5726479C"/>
    <w:rsid w:val="57BFC924"/>
    <w:rsid w:val="57DD99B8"/>
    <w:rsid w:val="581FF403"/>
    <w:rsid w:val="5917D602"/>
    <w:rsid w:val="5920A15D"/>
    <w:rsid w:val="59D6747F"/>
    <w:rsid w:val="5A0723A8"/>
    <w:rsid w:val="5A28EB85"/>
    <w:rsid w:val="5A42DBF1"/>
    <w:rsid w:val="5A454603"/>
    <w:rsid w:val="5A902A0C"/>
    <w:rsid w:val="5AC815B0"/>
    <w:rsid w:val="5B36036E"/>
    <w:rsid w:val="5B4399FB"/>
    <w:rsid w:val="5B48CB5F"/>
    <w:rsid w:val="5B4CC99D"/>
    <w:rsid w:val="5C7B9B25"/>
    <w:rsid w:val="5C805119"/>
    <w:rsid w:val="5C845BF1"/>
    <w:rsid w:val="5D34353B"/>
    <w:rsid w:val="5D823E8D"/>
    <w:rsid w:val="5DA52CC2"/>
    <w:rsid w:val="5DF6EACF"/>
    <w:rsid w:val="5DF8767B"/>
    <w:rsid w:val="5E23DA98"/>
    <w:rsid w:val="5E291B8F"/>
    <w:rsid w:val="5E3BD5A0"/>
    <w:rsid w:val="5E553071"/>
    <w:rsid w:val="5E685006"/>
    <w:rsid w:val="5E967AB6"/>
    <w:rsid w:val="5EC44CA1"/>
    <w:rsid w:val="5EFB8514"/>
    <w:rsid w:val="5F008F4F"/>
    <w:rsid w:val="5F0AF7B2"/>
    <w:rsid w:val="5F5DF319"/>
    <w:rsid w:val="5F6AB2D6"/>
    <w:rsid w:val="5FCB9C32"/>
    <w:rsid w:val="601D5E6C"/>
    <w:rsid w:val="60281ED5"/>
    <w:rsid w:val="605CF945"/>
    <w:rsid w:val="60732085"/>
    <w:rsid w:val="60A3464D"/>
    <w:rsid w:val="60F2A490"/>
    <w:rsid w:val="622E504E"/>
    <w:rsid w:val="6245755E"/>
    <w:rsid w:val="62AA36DF"/>
    <w:rsid w:val="6325A4B3"/>
    <w:rsid w:val="6399927C"/>
    <w:rsid w:val="63A51DEE"/>
    <w:rsid w:val="63BD06CB"/>
    <w:rsid w:val="64092653"/>
    <w:rsid w:val="64D9486B"/>
    <w:rsid w:val="6512DC21"/>
    <w:rsid w:val="65F17230"/>
    <w:rsid w:val="66373522"/>
    <w:rsid w:val="668BB5B5"/>
    <w:rsid w:val="66D12928"/>
    <w:rsid w:val="6714502A"/>
    <w:rsid w:val="6765E82B"/>
    <w:rsid w:val="676DAF68"/>
    <w:rsid w:val="677C7B5D"/>
    <w:rsid w:val="682D4A17"/>
    <w:rsid w:val="68365322"/>
    <w:rsid w:val="68E83635"/>
    <w:rsid w:val="6916C4E1"/>
    <w:rsid w:val="692F3940"/>
    <w:rsid w:val="69478E9E"/>
    <w:rsid w:val="694873A1"/>
    <w:rsid w:val="694A93E8"/>
    <w:rsid w:val="6967AF8C"/>
    <w:rsid w:val="6997D41A"/>
    <w:rsid w:val="69A0EFFF"/>
    <w:rsid w:val="69ABE29A"/>
    <w:rsid w:val="69AFFD65"/>
    <w:rsid w:val="6ADF6FDF"/>
    <w:rsid w:val="6AE8150D"/>
    <w:rsid w:val="6B2E2C6C"/>
    <w:rsid w:val="6B4868A7"/>
    <w:rsid w:val="6B6C5ACD"/>
    <w:rsid w:val="6BAC2C36"/>
    <w:rsid w:val="6BB21D85"/>
    <w:rsid w:val="6BED394B"/>
    <w:rsid w:val="6C3F0C42"/>
    <w:rsid w:val="6C5508F6"/>
    <w:rsid w:val="6D11368C"/>
    <w:rsid w:val="6DA26BEA"/>
    <w:rsid w:val="6DDFBB8D"/>
    <w:rsid w:val="6DFD0E86"/>
    <w:rsid w:val="6E232845"/>
    <w:rsid w:val="6E727A92"/>
    <w:rsid w:val="6E7472F0"/>
    <w:rsid w:val="6E93FB47"/>
    <w:rsid w:val="6ECAA676"/>
    <w:rsid w:val="6F4D9CF7"/>
    <w:rsid w:val="6F9F21F5"/>
    <w:rsid w:val="705E2416"/>
    <w:rsid w:val="7069496A"/>
    <w:rsid w:val="708F893A"/>
    <w:rsid w:val="7095CAE1"/>
    <w:rsid w:val="70967DE9"/>
    <w:rsid w:val="70D32F5D"/>
    <w:rsid w:val="70DCFAE1"/>
    <w:rsid w:val="713B20CD"/>
    <w:rsid w:val="71473AB6"/>
    <w:rsid w:val="71687A23"/>
    <w:rsid w:val="716888B0"/>
    <w:rsid w:val="71F27AA8"/>
    <w:rsid w:val="727B4016"/>
    <w:rsid w:val="72AE5E9A"/>
    <w:rsid w:val="733A72ED"/>
    <w:rsid w:val="7349ED5F"/>
    <w:rsid w:val="7351FD16"/>
    <w:rsid w:val="73522738"/>
    <w:rsid w:val="737669DF"/>
    <w:rsid w:val="73AF4F85"/>
    <w:rsid w:val="73C8203D"/>
    <w:rsid w:val="7413AF1E"/>
    <w:rsid w:val="74AFFAC4"/>
    <w:rsid w:val="74D1871D"/>
    <w:rsid w:val="75289F13"/>
    <w:rsid w:val="765DF637"/>
    <w:rsid w:val="76AE10C2"/>
    <w:rsid w:val="7708DB64"/>
    <w:rsid w:val="7781EF52"/>
    <w:rsid w:val="78379DEB"/>
    <w:rsid w:val="78735167"/>
    <w:rsid w:val="78810B9C"/>
    <w:rsid w:val="78B95A5C"/>
    <w:rsid w:val="793C571D"/>
    <w:rsid w:val="79C40C52"/>
    <w:rsid w:val="79DF5299"/>
    <w:rsid w:val="7A5FB018"/>
    <w:rsid w:val="7A939A04"/>
    <w:rsid w:val="7B045E9B"/>
    <w:rsid w:val="7B1C6393"/>
    <w:rsid w:val="7B3AAC2A"/>
    <w:rsid w:val="7BB3DFFD"/>
    <w:rsid w:val="7BEFBA54"/>
    <w:rsid w:val="7C2221A4"/>
    <w:rsid w:val="7C47DB69"/>
    <w:rsid w:val="7C90B086"/>
    <w:rsid w:val="7D00DF95"/>
    <w:rsid w:val="7DE7B087"/>
    <w:rsid w:val="7F6A78C5"/>
    <w:rsid w:val="7FAAC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80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metacognition" TargetMode="External"/><Relationship Id="rId13" Type="http://schemas.openxmlformats.org/officeDocument/2006/relationships/hyperlink" Target="https://educationendowmentfoundation.org.uk/education-evidence/guidance-reports/feedbac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cationendowmentfoundation.org.uk/education-evidence/guidance-reports/send" TargetMode="External"/><Relationship Id="rId12" Type="http://schemas.openxmlformats.org/officeDocument/2006/relationships/hyperlink" Target="https://educationendowmentfoundation.org.uk/education-evidence/evidence-reviews/teaching-assista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guidance-reports/literacy-ks2" TargetMode="External"/><Relationship Id="rId5" Type="http://schemas.openxmlformats.org/officeDocument/2006/relationships/footnotes" Target="footnotes.xml"/><Relationship Id="rId15" Type="http://schemas.openxmlformats.org/officeDocument/2006/relationships/header" Target="header1.xml"/><Relationship Id="R95f3a35220de4d76" Type="http://schemas.microsoft.com/office/2020/10/relationships/intelligence" Target="intelligence2.xml"/><Relationship Id="rId10" Type="http://schemas.openxmlformats.org/officeDocument/2006/relationships/hyperlink" Target="https://educationendowmentfoundation.org.uk/education-evidence/guidance-reports/literacy-ks-1"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feedback" TargetMode="External"/><Relationship Id="rId14" Type="http://schemas.openxmlformats.org/officeDocument/2006/relationships/hyperlink" Target="https://educationendowmentfoundation.org.uk/education-evidence/evidence-reviews/social-and-emotional-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1807</Words>
  <Characters>10300</Characters>
  <Application>Microsoft Office Word</Application>
  <DocSecurity>0</DocSecurity>
  <Lines>85</Lines>
  <Paragraphs>24</Paragraphs>
  <ScaleCrop>false</ScaleCrop>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Anna Hawkins</cp:lastModifiedBy>
  <cp:revision>2</cp:revision>
  <cp:lastPrinted>2014-09-17T13:26:00Z</cp:lastPrinted>
  <dcterms:created xsi:type="dcterms:W3CDTF">2024-11-11T09:29:00Z</dcterms:created>
  <dcterms:modified xsi:type="dcterms:W3CDTF">2024-11-11T09:29:00Z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